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3D40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b w:val="0"/>
          <w:bCs/>
          <w:sz w:val="44"/>
          <w:szCs w:val="44"/>
        </w:rPr>
      </w:pPr>
      <w:bookmarkStart w:id="15" w:name="_GoBack"/>
      <w:bookmarkEnd w:id="15"/>
      <w:r>
        <w:rPr>
          <w:rFonts w:hint="eastAsia" w:ascii="方正小标宋简体" w:hAnsi="方正小标宋简体" w:eastAsia="方正小标宋简体" w:cs="方正小标宋简体"/>
          <w:b w:val="0"/>
          <w:bCs/>
          <w:sz w:val="44"/>
          <w:szCs w:val="44"/>
        </w:rPr>
        <w:t>深圳出版社采购法律顾问服务</w:t>
      </w:r>
    </w:p>
    <w:p w14:paraId="4E759DC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单一来源采购文件</w:t>
      </w:r>
    </w:p>
    <w:p w14:paraId="7B96AFB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b w:val="0"/>
          <w:bCs/>
          <w:sz w:val="44"/>
          <w:szCs w:val="44"/>
        </w:rPr>
      </w:pPr>
    </w:p>
    <w:p w14:paraId="397B802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eastAsia" w:ascii="仿宋" w:hAnsi="仿宋" w:eastAsia="仿宋" w:cs="仿宋"/>
          <w:sz w:val="32"/>
          <w:szCs w:val="32"/>
        </w:rPr>
      </w:pPr>
      <w:bookmarkStart w:id="0" w:name="heading_0"/>
      <w:r>
        <w:rPr>
          <w:rFonts w:hint="eastAsia" w:ascii="黑体" w:hAnsi="黑体" w:eastAsia="黑体" w:cs="黑体"/>
          <w:b w:val="0"/>
          <w:bCs/>
          <w:sz w:val="32"/>
          <w:szCs w:val="32"/>
        </w:rPr>
        <w:t>第一章 采购项目概况</w:t>
      </w:r>
      <w:bookmarkEnd w:id="0"/>
    </w:p>
    <w:p w14:paraId="0249948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仿宋" w:hAnsi="仿宋" w:eastAsia="仿宋" w:cs="仿宋"/>
          <w:sz w:val="32"/>
          <w:szCs w:val="32"/>
        </w:rPr>
      </w:pPr>
      <w:bookmarkStart w:id="1" w:name="heading_1"/>
      <w:r>
        <w:rPr>
          <w:rFonts w:hint="eastAsia" w:ascii="楷体" w:hAnsi="楷体" w:eastAsia="楷体" w:cs="楷体"/>
          <w:b w:val="0"/>
          <w:bCs/>
          <w:sz w:val="32"/>
          <w:szCs w:val="32"/>
        </w:rPr>
        <w:t>一、项目简介</w:t>
      </w:r>
      <w:bookmarkEnd w:id="1"/>
    </w:p>
    <w:p w14:paraId="22E9299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 w:hAnsi="仿宋" w:eastAsia="仿宋" w:cs="仿宋"/>
          <w:sz w:val="32"/>
          <w:szCs w:val="32"/>
          <w:lang w:val="en-US"/>
        </w:rPr>
      </w:pPr>
      <w:r>
        <w:rPr>
          <w:rFonts w:hint="eastAsia" w:ascii="仿宋" w:hAnsi="仿宋" w:eastAsia="仿宋" w:cs="仿宋"/>
          <w:sz w:val="32"/>
          <w:szCs w:val="32"/>
        </w:rPr>
        <w:t>（一）项目名称：深圳出版社有限责任公司法律顾问</w:t>
      </w:r>
      <w:r>
        <w:rPr>
          <w:rFonts w:hint="eastAsia" w:ascii="仿宋" w:hAnsi="仿宋" w:eastAsia="仿宋" w:cs="仿宋"/>
          <w:sz w:val="32"/>
          <w:szCs w:val="32"/>
          <w:lang w:eastAsia="zh-CN"/>
        </w:rPr>
        <w:t>服务。</w:t>
      </w:r>
      <w:r>
        <w:rPr>
          <w:rFonts w:hint="eastAsia" w:ascii="仿宋" w:hAnsi="仿宋" w:eastAsia="仿宋" w:cs="仿宋"/>
          <w:sz w:val="32"/>
          <w:szCs w:val="32"/>
          <w:lang w:val="en-US" w:eastAsia="zh-CN"/>
        </w:rPr>
        <w:t>采购人：深圳出版社有限责任公司。</w:t>
      </w:r>
    </w:p>
    <w:p w14:paraId="08DA95E2">
      <w:pPr>
        <w:shd w:val="clear"/>
        <w:spacing w:line="560" w:lineRule="exact"/>
        <w:ind w:firstLine="640" w:firstLineChars="200"/>
        <w:rPr>
          <w:rFonts w:ascii="仿宋" w:hAnsi="仿宋" w:eastAsia="仿宋" w:cs="仿宋"/>
          <w:color w:val="auto"/>
          <w:sz w:val="32"/>
          <w:szCs w:val="32"/>
          <w:highlight w:val="none"/>
        </w:rPr>
      </w:pPr>
      <w:r>
        <w:rPr>
          <w:rFonts w:hint="eastAsia" w:ascii="仿宋" w:hAnsi="仿宋" w:eastAsia="仿宋" w:cs="仿宋"/>
          <w:sz w:val="32"/>
          <w:szCs w:val="32"/>
        </w:rPr>
        <w:t>（二）服务内容：</w:t>
      </w:r>
      <w:r>
        <w:rPr>
          <w:rFonts w:hint="eastAsia" w:ascii="仿宋" w:hAnsi="仿宋" w:eastAsia="仿宋" w:cs="仿宋"/>
          <w:color w:val="auto"/>
          <w:sz w:val="32"/>
          <w:szCs w:val="32"/>
          <w:highlight w:val="none"/>
        </w:rPr>
        <w:t>参与企业章程</w:t>
      </w:r>
      <w:r>
        <w:rPr>
          <w:rFonts w:hint="eastAsia" w:ascii="仿宋" w:hAnsi="仿宋" w:eastAsia="仿宋" w:cs="仿宋"/>
          <w:color w:val="auto"/>
          <w:sz w:val="32"/>
          <w:szCs w:val="32"/>
          <w:highlight w:val="none"/>
          <w:lang w:val="en-US" w:eastAsia="zh-CN"/>
        </w:rPr>
        <w:t>和</w:t>
      </w:r>
      <w:r>
        <w:rPr>
          <w:rFonts w:hint="eastAsia" w:ascii="仿宋" w:hAnsi="仿宋" w:eastAsia="仿宋" w:cs="仿宋"/>
          <w:color w:val="auto"/>
          <w:sz w:val="32"/>
          <w:szCs w:val="32"/>
          <w:highlight w:val="none"/>
        </w:rPr>
        <w:t>董事会</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总经理办公会</w:t>
      </w:r>
      <w:r>
        <w:rPr>
          <w:rFonts w:hint="eastAsia" w:ascii="仿宋" w:hAnsi="仿宋" w:eastAsia="仿宋" w:cs="仿宋"/>
          <w:color w:val="auto"/>
          <w:sz w:val="32"/>
          <w:szCs w:val="32"/>
          <w:highlight w:val="none"/>
        </w:rPr>
        <w:t>运行规则的制定和修改；为企业在经营、管理、投资理财等方面的重大决策提出法律咨询意见</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对企业重要经营决策、规章制度、合同进行法律审核；为企业并购上市、产权转让、破产重整、和解及清算等重大事项提出法律意见；组织开展合规管理、法律风险管理、知识产权管理、法制宣传教育培训</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运用法律手段加强企业管理、法律咨询等；协助公司对知识产权方面的维护，为知识产权保护提供法律建议;应企业要求，就企业的重大法律权利主张，以企业法律顾问名义授权声明或向相关方发律师函；根据企业要求出具法律意见书，企业认为必要时，出具法律意见书盖章版；为企业草拟、审查、修改法律事务文书；参与企业的经济合同谈判和其他重大商务谈判</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企业</w:t>
      </w:r>
      <w:r>
        <w:rPr>
          <w:rFonts w:hint="eastAsia" w:ascii="仿宋" w:hAnsi="仿宋" w:eastAsia="仿宋" w:cs="仿宋"/>
          <w:color w:val="auto"/>
          <w:sz w:val="32"/>
          <w:szCs w:val="32"/>
          <w:highlight w:val="none"/>
        </w:rPr>
        <w:t>提供法律意见，准备或审核所需的资料及有关的法律法规，协助制定谈判方案等；代办企业工商登记等法律事务；参与处理企业尚未形成诉讼或仲裁的民事、经济、行政争议或其他重大纠纷；优先接受</w:t>
      </w:r>
      <w:r>
        <w:rPr>
          <w:rFonts w:hint="eastAsia" w:ascii="仿宋" w:hAnsi="仿宋" w:eastAsia="仿宋" w:cs="仿宋"/>
          <w:color w:val="auto"/>
          <w:sz w:val="32"/>
          <w:szCs w:val="32"/>
          <w:highlight w:val="none"/>
          <w:lang w:val="en-US" w:eastAsia="zh-CN"/>
        </w:rPr>
        <w:t>企业</w:t>
      </w:r>
      <w:r>
        <w:rPr>
          <w:rFonts w:hint="eastAsia" w:ascii="仿宋" w:hAnsi="仿宋" w:eastAsia="仿宋" w:cs="仿宋"/>
          <w:color w:val="auto"/>
          <w:sz w:val="32"/>
          <w:szCs w:val="32"/>
          <w:highlight w:val="none"/>
        </w:rPr>
        <w:t>委托，代理企业参加民事、经济、行政等各类纠纷案件的调解、仲裁或诉讼活动，依法维护</w:t>
      </w:r>
      <w:r>
        <w:rPr>
          <w:rFonts w:hint="eastAsia" w:ascii="仿宋" w:hAnsi="仿宋" w:eastAsia="仿宋" w:cs="仿宋"/>
          <w:color w:val="auto"/>
          <w:sz w:val="32"/>
          <w:szCs w:val="32"/>
          <w:highlight w:val="none"/>
          <w:lang w:val="en-US" w:eastAsia="zh-CN"/>
        </w:rPr>
        <w:t>企业</w:t>
      </w:r>
      <w:r>
        <w:rPr>
          <w:rFonts w:hint="eastAsia" w:ascii="仿宋" w:hAnsi="仿宋" w:eastAsia="仿宋" w:cs="仿宋"/>
          <w:color w:val="auto"/>
          <w:sz w:val="32"/>
          <w:szCs w:val="32"/>
          <w:highlight w:val="none"/>
        </w:rPr>
        <w:t>的合法权益；接受企业委托，负责企业其他日常法律事务咨询服务。</w:t>
      </w:r>
    </w:p>
    <w:p w14:paraId="4782AAC1">
      <w:pPr>
        <w:shd w:val="clea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（三）服务方式：以日常线上咨询为基础，</w:t>
      </w:r>
      <w:r>
        <w:rPr>
          <w:rFonts w:hint="eastAsia" w:ascii="仿宋" w:hAnsi="仿宋" w:eastAsia="仿宋" w:cs="仿宋"/>
          <w:sz w:val="32"/>
          <w:szCs w:val="32"/>
          <w:lang w:val="en-US" w:eastAsia="zh-CN"/>
        </w:rPr>
        <w:t>按要求</w:t>
      </w:r>
      <w:r>
        <w:rPr>
          <w:rFonts w:hint="eastAsia" w:ascii="仿宋" w:hAnsi="仿宋" w:eastAsia="仿宋" w:cs="仿宋"/>
          <w:sz w:val="32"/>
          <w:szCs w:val="32"/>
        </w:rPr>
        <w:t>提供</w:t>
      </w:r>
      <w:r>
        <w:rPr>
          <w:rFonts w:hint="eastAsia" w:ascii="仿宋" w:hAnsi="仿宋" w:eastAsia="仿宋" w:cs="仿宋"/>
          <w:sz w:val="32"/>
          <w:szCs w:val="32"/>
          <w:lang w:val="en-US" w:eastAsia="zh-CN"/>
        </w:rPr>
        <w:t>驻点现场</w:t>
      </w:r>
      <w:r>
        <w:rPr>
          <w:rFonts w:hint="eastAsia" w:ascii="仿宋" w:hAnsi="仿宋" w:eastAsia="仿宋" w:cs="仿宋"/>
          <w:sz w:val="32"/>
          <w:szCs w:val="32"/>
        </w:rPr>
        <w:t>办公、专项案件跟进、合规指导等全流程法律服务。</w:t>
      </w:r>
      <w:r>
        <w:rPr>
          <w:rFonts w:hint="eastAsia" w:ascii="仿宋" w:hAnsi="仿宋" w:eastAsia="仿宋" w:cs="仿宋"/>
          <w:sz w:val="32"/>
          <w:szCs w:val="32"/>
          <w:lang w:val="en-US" w:eastAsia="zh-CN"/>
        </w:rPr>
        <w:t>驻点现场服务地点：</w:t>
      </w:r>
      <w:r>
        <w:rPr>
          <w:rFonts w:hint="eastAsia" w:ascii="仿宋" w:hAnsi="仿宋" w:eastAsia="仿宋" w:cs="仿宋"/>
          <w:color w:val="auto"/>
          <w:sz w:val="32"/>
          <w:szCs w:val="32"/>
          <w:highlight w:val="none"/>
        </w:rPr>
        <w:t>深圳市福田区彩田南路海天综合大厦</w:t>
      </w:r>
      <w:r>
        <w:rPr>
          <w:rFonts w:hint="eastAsia" w:ascii="仿宋" w:hAnsi="仿宋" w:eastAsia="仿宋" w:cs="仿宋"/>
          <w:color w:val="auto"/>
          <w:sz w:val="32"/>
          <w:szCs w:val="32"/>
          <w:highlight w:val="none"/>
          <w:lang w:eastAsia="zh-CN"/>
        </w:rPr>
        <w:t>。</w:t>
      </w:r>
    </w:p>
    <w:p w14:paraId="6C526FDE">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（四）</w:t>
      </w:r>
      <w:r>
        <w:rPr>
          <w:rFonts w:hint="eastAsia" w:ascii="仿宋" w:hAnsi="仿宋" w:eastAsia="仿宋" w:cs="仿宋"/>
          <w:spacing w:val="-11"/>
          <w:sz w:val="32"/>
          <w:szCs w:val="32"/>
        </w:rPr>
        <w:t>服务期限：自双方签订服务合同之日起</w:t>
      </w:r>
      <w:r>
        <w:rPr>
          <w:rFonts w:hint="eastAsia" w:ascii="仿宋" w:hAnsi="仿宋" w:eastAsia="仿宋" w:cs="仿宋"/>
          <w:spacing w:val="-11"/>
          <w:sz w:val="32"/>
          <w:szCs w:val="32"/>
          <w:lang w:val="en-US" w:eastAsia="zh-CN"/>
        </w:rPr>
        <w:t>6个月</w:t>
      </w:r>
      <w:r>
        <w:rPr>
          <w:rFonts w:hint="eastAsia" w:ascii="仿宋" w:hAnsi="仿宋" w:eastAsia="仿宋" w:cs="仿宋"/>
          <w:spacing w:val="-11"/>
          <w:sz w:val="32"/>
          <w:szCs w:val="32"/>
        </w:rPr>
        <w:t>。</w:t>
      </w:r>
      <w:r>
        <w:rPr>
          <w:rFonts w:hint="eastAsia" w:ascii="仿宋" w:hAnsi="仿宋" w:eastAsia="仿宋" w:cs="仿宋"/>
          <w:sz w:val="32"/>
          <w:szCs w:val="32"/>
        </w:rPr>
        <w:t>（五）采购限价（总价包干</w:t>
      </w:r>
      <w:r>
        <w:rPr>
          <w:rFonts w:hint="eastAsia" w:ascii="仿宋" w:hAnsi="仿宋" w:eastAsia="仿宋" w:cs="仿宋"/>
          <w:sz w:val="32"/>
          <w:szCs w:val="32"/>
          <w:lang w:eastAsia="zh-CN"/>
        </w:rPr>
        <w:t>，</w:t>
      </w:r>
      <w:r>
        <w:rPr>
          <w:rFonts w:hint="eastAsia" w:ascii="仿宋" w:hAnsi="仿宋" w:eastAsia="仿宋" w:cs="仿宋"/>
          <w:sz w:val="32"/>
          <w:szCs w:val="32"/>
        </w:rPr>
        <w:t>含税）</w:t>
      </w:r>
    </w:p>
    <w:p w14:paraId="6C71CD36">
      <w:pPr>
        <w:shd w:val="clea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本项目报价为固定总价包干（包含人工、文书、交通、税费等全部费用），无额外增项费用，年度最高限价：人民币</w:t>
      </w:r>
      <w:r>
        <w:rPr>
          <w:rFonts w:hint="eastAsia" w:ascii="仿宋" w:hAnsi="仿宋" w:eastAsia="仿宋" w:cs="仿宋"/>
          <w:sz w:val="32"/>
          <w:szCs w:val="32"/>
          <w:lang w:val="en-US" w:eastAsia="zh-CN"/>
        </w:rPr>
        <w:t>7</w:t>
      </w:r>
      <w:r>
        <w:rPr>
          <w:rFonts w:hint="eastAsia" w:ascii="仿宋" w:hAnsi="仿宋" w:eastAsia="仿宋" w:cs="仿宋"/>
          <w:sz w:val="32"/>
          <w:szCs w:val="32"/>
        </w:rPr>
        <w:t>万元/年（含税）；</w:t>
      </w:r>
      <w:r>
        <w:rPr>
          <w:rFonts w:hint="eastAsia" w:ascii="仿宋" w:hAnsi="仿宋" w:eastAsia="仿宋" w:cs="仿宋"/>
          <w:color w:val="auto"/>
          <w:sz w:val="32"/>
          <w:szCs w:val="32"/>
          <w:highlight w:val="none"/>
        </w:rPr>
        <w:t>供应商的报价不得超过最高限价，否则其报价无效。报价单位为：人民币元（保留小数点后两位）。</w:t>
      </w:r>
    </w:p>
    <w:p w14:paraId="12469AF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黑体" w:hAnsi="黑体" w:eastAsia="黑体" w:cs="黑体"/>
          <w:color w:val="auto"/>
          <w:sz w:val="32"/>
          <w:szCs w:val="32"/>
          <w:highlight w:val="none"/>
        </w:rPr>
      </w:pPr>
      <w:bookmarkStart w:id="2" w:name="heading_2"/>
      <w:r>
        <w:rPr>
          <w:rFonts w:hint="eastAsia" w:ascii="楷体" w:hAnsi="楷体" w:eastAsia="楷体" w:cs="楷体"/>
          <w:b w:val="0"/>
          <w:bCs/>
          <w:sz w:val="32"/>
          <w:szCs w:val="32"/>
        </w:rPr>
        <w:t>二、供应商资格要求</w:t>
      </w:r>
      <w:bookmarkEnd w:id="2"/>
      <w:bookmarkStart w:id="3" w:name="heading_3"/>
    </w:p>
    <w:p w14:paraId="070E4562">
      <w:pPr>
        <w:shd w:val="clear"/>
        <w:spacing w:line="560" w:lineRule="exact"/>
        <w:ind w:firstLine="640" w:firstLineChars="200"/>
        <w:rPr>
          <w:rFonts w:hint="default" w:ascii="黑体" w:hAnsi="黑体" w:eastAsia="黑体" w:cs="黑体"/>
          <w:color w:val="auto"/>
          <w:sz w:val="32"/>
          <w:szCs w:val="32"/>
          <w:highlight w:val="none"/>
          <w:lang w:val="en-US" w:eastAsia="zh-CN"/>
        </w:rPr>
      </w:pPr>
      <w:r>
        <w:rPr>
          <w:rFonts w:hint="eastAsia" w:ascii="仿宋" w:hAnsi="仿宋" w:eastAsia="仿宋" w:cs="仿宋"/>
          <w:color w:val="auto"/>
          <w:sz w:val="32"/>
          <w:szCs w:val="32"/>
          <w:highlight w:val="none"/>
        </w:rPr>
        <w:t>满足以下要求的供应商方可参与</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w:t>
      </w:r>
    </w:p>
    <w:p w14:paraId="42A1029C">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（一）参选人必须是国家司法行政主管部门合法登记注册的律师事务所（律师事务所分所），持有执业许可证书。 </w:t>
      </w:r>
      <w:r>
        <w:rPr>
          <w:rFonts w:hint="eastAsia" w:ascii="仿宋" w:hAnsi="仿宋" w:eastAsia="仿宋" w:cs="仿宋"/>
          <w:color w:val="auto"/>
          <w:sz w:val="32"/>
          <w:szCs w:val="32"/>
          <w:highlight w:val="none"/>
        </w:rPr>
        <w:t>总部在深圳或在深圳设有分支机构</w:t>
      </w:r>
      <w:r>
        <w:rPr>
          <w:rFonts w:hint="eastAsia" w:ascii="仿宋" w:hAnsi="仿宋" w:eastAsia="仿宋" w:cs="仿宋"/>
          <w:color w:val="auto"/>
          <w:sz w:val="32"/>
          <w:szCs w:val="32"/>
          <w:highlight w:val="none"/>
          <w:lang w:eastAsia="zh-CN"/>
        </w:rPr>
        <w:t>。</w:t>
      </w:r>
    </w:p>
    <w:p w14:paraId="0EDF068A">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二）参选人能派出1名本项目主办律师驻点提供服务，本项目主办律师在深圳执业年限已满10年，</w:t>
      </w:r>
      <w:r>
        <w:rPr>
          <w:rFonts w:hint="eastAsia" w:ascii="仿宋" w:hAnsi="仿宋" w:eastAsia="仿宋" w:cs="仿宋"/>
          <w:color w:val="auto"/>
          <w:sz w:val="32"/>
          <w:szCs w:val="32"/>
          <w:highlight w:val="none"/>
        </w:rPr>
        <w:t>具有合法有效的律师执业证</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（执业时间按</w:t>
      </w:r>
      <w:r>
        <w:rPr>
          <w:rFonts w:hint="eastAsia" w:ascii="仿宋" w:hAnsi="仿宋" w:eastAsia="仿宋" w:cs="仿宋"/>
          <w:color w:val="auto"/>
          <w:sz w:val="32"/>
          <w:szCs w:val="32"/>
          <w:highlight w:val="none"/>
          <w:lang w:val="en-US" w:eastAsia="zh-CN"/>
        </w:rPr>
        <w:t>司法行政机关出具的执业年限证明</w:t>
      </w:r>
      <w:r>
        <w:rPr>
          <w:rFonts w:hint="eastAsia" w:ascii="仿宋" w:hAnsi="仿宋" w:eastAsia="仿宋" w:cs="仿宋"/>
          <w:color w:val="auto"/>
          <w:sz w:val="32"/>
          <w:szCs w:val="32"/>
          <w:highlight w:val="none"/>
        </w:rPr>
        <w:t>为准，计算至响应截止日）</w:t>
      </w:r>
    </w:p>
    <w:p w14:paraId="5395F49C">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参选人本项目主办律师</w:t>
      </w:r>
      <w:r>
        <w:rPr>
          <w:rFonts w:hint="eastAsia" w:ascii="仿宋" w:hAnsi="仿宋" w:eastAsia="仿宋" w:cs="仿宋"/>
          <w:color w:val="auto"/>
          <w:sz w:val="32"/>
          <w:szCs w:val="32"/>
          <w:highlight w:val="none"/>
        </w:rPr>
        <w:t>应熟悉知识产权和版权保护法、合同法、劳动法、民事诉讼法、行政诉讼法、行政复议法等法律法规；</w:t>
      </w:r>
    </w:p>
    <w:p w14:paraId="35E525EC">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（四）参选人提供的证书（证件等）必须在有效期内。</w:t>
      </w:r>
    </w:p>
    <w:p w14:paraId="7C87AA4B">
      <w:pPr>
        <w:shd w:val="clear"/>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参选人本项目主办律师2019年1月1日至响应截止日期间应具备为文化、出版、传媒类国有企业提供常年法律顾问的经验；</w:t>
      </w:r>
    </w:p>
    <w:p w14:paraId="538FAE48">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）律师事务所及拟提供服务</w:t>
      </w:r>
      <w:r>
        <w:rPr>
          <w:rFonts w:hint="eastAsia" w:ascii="仿宋" w:hAnsi="仿宋" w:eastAsia="仿宋" w:cs="仿宋"/>
          <w:color w:val="auto"/>
          <w:sz w:val="32"/>
          <w:szCs w:val="32"/>
          <w:highlight w:val="none"/>
          <w:lang w:val="en-US" w:eastAsia="zh-CN"/>
        </w:rPr>
        <w:t>主办律师</w:t>
      </w:r>
      <w:r>
        <w:rPr>
          <w:rFonts w:hint="eastAsia" w:ascii="仿宋" w:hAnsi="仿宋" w:eastAsia="仿宋" w:cs="仿宋"/>
          <w:color w:val="auto"/>
          <w:sz w:val="32"/>
          <w:szCs w:val="32"/>
          <w:highlight w:val="none"/>
        </w:rPr>
        <w:t>近三年（202</w:t>
      </w:r>
      <w:r>
        <w:rPr>
          <w:rFonts w:hint="eastAsia" w:ascii="仿宋" w:hAnsi="仿宋" w:eastAsia="仿宋" w:cs="仿宋"/>
          <w:color w:val="auto"/>
          <w:sz w:val="32"/>
          <w:szCs w:val="32"/>
          <w:highlight w:val="none"/>
          <w:lang w:val="en-US" w:eastAsia="zh-CN"/>
        </w:rPr>
        <w:t>3年7月1日-</w:t>
      </w:r>
      <w:r>
        <w:rPr>
          <w:rFonts w:hint="eastAsia" w:ascii="仿宋" w:hAnsi="仿宋" w:eastAsia="仿宋" w:cs="仿宋"/>
          <w:color w:val="auto"/>
          <w:sz w:val="32"/>
          <w:szCs w:val="32"/>
          <w:highlight w:val="none"/>
        </w:rPr>
        <w:t>响应截止日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无司法行政部门、律师协会惩戒记录和不良执业记录，年度考核合格。</w:t>
      </w:r>
    </w:p>
    <w:p w14:paraId="414AE915">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以上资格要求如有虚假，一经查实，取消报价资格。</w:t>
      </w:r>
    </w:p>
    <w:p w14:paraId="2CB1CBFE">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供应商不得在“信用中国网站” （网址：https://www.creditchina.gov.cn/）的失信惩戒名单中，且不得在“全国法院失信被执行人名单信息公布与查询平台”（网址：http://zxgk.court.gov.cn/shixin/）中被列为“失信被执行人”或在“国家企业信用信息公示系统”（网址：</w:t>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"http://www.gsxt.gov.cn/index.html）中被列为\“严重违法失信企业\”，否则采购人有权否决该供应商的响应。" </w:instrText>
      </w:r>
      <w:r>
        <w:rPr>
          <w:rFonts w:hint="eastAsia" w:ascii="仿宋" w:hAnsi="仿宋" w:eastAsia="仿宋" w:cs="仿宋"/>
          <w:color w:val="auto"/>
          <w:sz w:val="32"/>
          <w:szCs w:val="32"/>
          <w:highlight w:val="none"/>
        </w:rPr>
        <w:fldChar w:fldCharType="separate"/>
      </w:r>
      <w:r>
        <w:rPr>
          <w:rStyle w:val="5"/>
          <w:rFonts w:hint="eastAsia" w:ascii="仿宋" w:hAnsi="仿宋" w:eastAsia="仿宋" w:cs="仿宋"/>
          <w:color w:val="auto"/>
          <w:sz w:val="32"/>
          <w:szCs w:val="32"/>
          <w:highlight w:val="none"/>
        </w:rPr>
        <w:t>http://www.gsxt.gov.cn/index.html）中被列为“严重违法失信企业”，否则采购人有权否决该供应商的响应。</w:t>
      </w:r>
      <w:r>
        <w:rPr>
          <w:rFonts w:hint="eastAsia" w:ascii="仿宋" w:hAnsi="仿宋" w:eastAsia="仿宋" w:cs="仿宋"/>
          <w:color w:val="auto"/>
          <w:sz w:val="32"/>
          <w:szCs w:val="32"/>
          <w:highlight w:val="none"/>
        </w:rPr>
        <w:fldChar w:fldCharType="end"/>
      </w:r>
    </w:p>
    <w:p w14:paraId="0EE30B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b w:val="0"/>
          <w:bCs/>
          <w:sz w:val="32"/>
          <w:szCs w:val="32"/>
        </w:rPr>
      </w:pPr>
      <w:r>
        <w:rPr>
          <w:rFonts w:hint="eastAsia" w:ascii="楷体" w:hAnsi="楷体" w:eastAsia="楷体" w:cs="楷体"/>
          <w:b w:val="0"/>
          <w:bCs/>
          <w:sz w:val="32"/>
          <w:szCs w:val="32"/>
        </w:rPr>
        <w:t>三</w:t>
      </w:r>
      <w:r>
        <w:rPr>
          <w:rFonts w:hint="eastAsia" w:ascii="楷体" w:hAnsi="楷体" w:eastAsia="楷体" w:cs="楷体"/>
          <w:b w:val="0"/>
          <w:bCs/>
          <w:sz w:val="32"/>
          <w:szCs w:val="32"/>
          <w:lang w:val="en-US" w:eastAsia="zh-CN"/>
        </w:rPr>
        <w:t>、</w:t>
      </w:r>
      <w:r>
        <w:rPr>
          <w:rFonts w:hint="eastAsia" w:ascii="楷体" w:hAnsi="楷体" w:eastAsia="楷体" w:cs="楷体"/>
          <w:b w:val="0"/>
          <w:bCs/>
          <w:sz w:val="32"/>
          <w:szCs w:val="32"/>
        </w:rPr>
        <w:t>邀请供应商</w:t>
      </w:r>
    </w:p>
    <w:p w14:paraId="6FB0DA93">
      <w:pPr>
        <w:shd w:val="clear"/>
        <w:spacing w:line="560" w:lineRule="exact"/>
        <w:ind w:firstLine="640" w:firstLineChars="200"/>
        <w:rPr>
          <w:rFonts w:hint="eastAsia" w:ascii="楷体" w:hAnsi="楷体" w:eastAsia="楷体" w:cs="楷体"/>
          <w:b w:val="0"/>
          <w:bCs/>
          <w:sz w:val="32"/>
          <w:szCs w:val="32"/>
        </w:rPr>
      </w:pPr>
      <w:r>
        <w:rPr>
          <w:rFonts w:hint="eastAsia" w:ascii="仿宋" w:hAnsi="仿宋" w:eastAsia="仿宋" w:cs="仿宋"/>
          <w:color w:val="auto"/>
          <w:sz w:val="32"/>
          <w:szCs w:val="32"/>
          <w:highlight w:val="none"/>
          <w:lang w:val="en-US" w:eastAsia="zh-CN"/>
        </w:rPr>
        <w:t>北京市隆安（深圳）律师事务所</w:t>
      </w:r>
    </w:p>
    <w:p w14:paraId="205683A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sz w:val="32"/>
          <w:szCs w:val="32"/>
        </w:rPr>
      </w:pPr>
      <w:r>
        <w:rPr>
          <w:rFonts w:hint="eastAsia" w:ascii="楷体" w:hAnsi="楷体" w:eastAsia="楷体" w:cs="楷体"/>
          <w:b w:val="0"/>
          <w:bCs/>
          <w:sz w:val="32"/>
          <w:szCs w:val="32"/>
          <w:lang w:val="en-US" w:eastAsia="zh-CN"/>
        </w:rPr>
        <w:t>四、</w:t>
      </w:r>
      <w:r>
        <w:rPr>
          <w:rFonts w:hint="eastAsia" w:ascii="楷体" w:hAnsi="楷体" w:eastAsia="楷体" w:cs="楷体"/>
          <w:b w:val="0"/>
          <w:bCs/>
          <w:sz w:val="32"/>
          <w:szCs w:val="32"/>
        </w:rPr>
        <w:t>响应文件递交安排</w:t>
      </w:r>
      <w:bookmarkEnd w:id="3"/>
    </w:p>
    <w:p w14:paraId="277B058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（一）递交截止时间：2026年</w:t>
      </w:r>
      <w:r>
        <w:rPr>
          <w:rFonts w:hint="eastAsia" w:ascii="仿宋" w:hAnsi="仿宋" w:eastAsia="仿宋" w:cs="仿宋"/>
          <w:sz w:val="32"/>
          <w:szCs w:val="32"/>
          <w:u w:val="single"/>
          <w:lang w:val="en-US" w:eastAsia="zh-CN"/>
        </w:rPr>
        <w:t>7</w:t>
      </w:r>
      <w:r>
        <w:rPr>
          <w:rFonts w:hint="eastAsia" w:ascii="仿宋" w:hAnsi="仿宋" w:eastAsia="仿宋" w:cs="仿宋"/>
          <w:sz w:val="32"/>
          <w:szCs w:val="32"/>
        </w:rPr>
        <w:t>月</w:t>
      </w:r>
      <w:r>
        <w:rPr>
          <w:rFonts w:hint="eastAsia" w:ascii="仿宋" w:hAnsi="仿宋" w:eastAsia="仿宋" w:cs="仿宋"/>
          <w:sz w:val="32"/>
          <w:szCs w:val="32"/>
          <w:u w:val="single"/>
          <w:lang w:val="en-US" w:eastAsia="zh-CN"/>
        </w:rPr>
        <w:t>29</w:t>
      </w:r>
      <w:r>
        <w:rPr>
          <w:rFonts w:hint="eastAsia" w:ascii="仿宋" w:hAnsi="仿宋" w:eastAsia="仿宋" w:cs="仿宋"/>
          <w:sz w:val="32"/>
          <w:szCs w:val="32"/>
        </w:rPr>
        <w:t>日上午11:00，逾期递交的文件不予受理。</w:t>
      </w:r>
    </w:p>
    <w:p w14:paraId="2C51D1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（二）递交方式：现场密封递交，响应文件一式三份（正本1份、副本2份），正本与副本分别装订、统一密封于同一个密封袋；封面及密封袋骑缝加盖供应商公章，未按要求密封盖章的视为无效响应。</w:t>
      </w:r>
    </w:p>
    <w:p w14:paraId="3E4811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（三）递交地址：深圳市福田区彩田南路海天综合大厦810室</w:t>
      </w:r>
    </w:p>
    <w:p w14:paraId="03DB899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联系人及联系方式：何玉萍，0755-83460205</w:t>
      </w:r>
    </w:p>
    <w:p w14:paraId="4DA155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楷体" w:hAnsi="楷体" w:eastAsia="楷体" w:cs="楷体"/>
          <w:b w:val="0"/>
          <w:bCs/>
          <w:sz w:val="32"/>
          <w:szCs w:val="32"/>
        </w:rPr>
      </w:pPr>
      <w:bookmarkStart w:id="4" w:name="heading_4"/>
      <w:r>
        <w:rPr>
          <w:rFonts w:hint="eastAsia" w:ascii="楷体" w:hAnsi="楷体" w:eastAsia="楷体" w:cs="楷体"/>
          <w:b w:val="0"/>
          <w:bCs/>
          <w:sz w:val="32"/>
          <w:szCs w:val="32"/>
          <w:lang w:val="en-US" w:eastAsia="zh-CN"/>
        </w:rPr>
        <w:t>五</w:t>
      </w:r>
      <w:r>
        <w:rPr>
          <w:rFonts w:hint="eastAsia" w:ascii="楷体" w:hAnsi="楷体" w:eastAsia="楷体" w:cs="楷体"/>
          <w:b w:val="0"/>
          <w:bCs/>
          <w:sz w:val="32"/>
          <w:szCs w:val="32"/>
        </w:rPr>
        <w:t>、协商时间及地点</w:t>
      </w:r>
      <w:bookmarkEnd w:id="4"/>
    </w:p>
    <w:p w14:paraId="6CFFADD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（一）协商时间：2026年</w:t>
      </w:r>
      <w:r>
        <w:rPr>
          <w:rFonts w:hint="eastAsia" w:ascii="仿宋" w:hAnsi="仿宋" w:eastAsia="仿宋" w:cs="仿宋"/>
          <w:sz w:val="32"/>
          <w:szCs w:val="32"/>
          <w:u w:val="single"/>
          <w:lang w:val="en-US" w:eastAsia="zh-CN"/>
        </w:rPr>
        <w:t>7</w:t>
      </w:r>
      <w:r>
        <w:rPr>
          <w:rFonts w:hint="eastAsia" w:ascii="仿宋" w:hAnsi="仿宋" w:eastAsia="仿宋" w:cs="仿宋"/>
          <w:sz w:val="32"/>
          <w:szCs w:val="32"/>
        </w:rPr>
        <w:t>月</w:t>
      </w:r>
      <w:r>
        <w:rPr>
          <w:rFonts w:hint="eastAsia" w:ascii="仿宋" w:hAnsi="仿宋" w:eastAsia="仿宋" w:cs="仿宋"/>
          <w:sz w:val="32"/>
          <w:szCs w:val="32"/>
          <w:u w:val="single"/>
          <w:lang w:val="en-US" w:eastAsia="zh-CN"/>
        </w:rPr>
        <w:t>29</w:t>
      </w:r>
      <w:r>
        <w:rPr>
          <w:rFonts w:hint="eastAsia" w:ascii="仿宋" w:hAnsi="仿宋" w:eastAsia="仿宋" w:cs="仿宋"/>
          <w:sz w:val="32"/>
          <w:szCs w:val="32"/>
        </w:rPr>
        <w:t>日</w:t>
      </w:r>
      <w:r>
        <w:rPr>
          <w:rFonts w:hint="eastAsia" w:ascii="仿宋" w:hAnsi="仿宋" w:eastAsia="仿宋" w:cs="仿宋"/>
          <w:sz w:val="32"/>
          <w:szCs w:val="32"/>
          <w:lang w:eastAsia="zh-CN"/>
        </w:rPr>
        <w:t>14:30</w:t>
      </w:r>
      <w:r>
        <w:rPr>
          <w:rFonts w:hint="eastAsia" w:ascii="仿宋" w:hAnsi="仿宋" w:eastAsia="仿宋" w:cs="仿宋"/>
          <w:sz w:val="32"/>
          <w:szCs w:val="32"/>
        </w:rPr>
        <w:t>，采购人可根据实际工作情况另行通知调整。</w:t>
      </w:r>
    </w:p>
    <w:p w14:paraId="2637BD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（二）协商地点：深圳市福田区彩田南路海天综合大厦813会议室</w:t>
      </w:r>
    </w:p>
    <w:p w14:paraId="2023E3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b w:val="0"/>
          <w:bCs/>
          <w:sz w:val="32"/>
          <w:szCs w:val="32"/>
        </w:rPr>
      </w:pPr>
      <w:bookmarkStart w:id="5" w:name="heading_5"/>
      <w:r>
        <w:rPr>
          <w:rFonts w:hint="eastAsia" w:ascii="楷体" w:hAnsi="楷体" w:eastAsia="楷体" w:cs="楷体"/>
          <w:b w:val="0"/>
          <w:bCs/>
          <w:sz w:val="32"/>
          <w:szCs w:val="32"/>
          <w:lang w:val="en-US" w:eastAsia="zh-CN"/>
        </w:rPr>
        <w:t>六</w:t>
      </w:r>
      <w:r>
        <w:rPr>
          <w:rFonts w:hint="eastAsia" w:ascii="楷体" w:hAnsi="楷体" w:eastAsia="楷体" w:cs="楷体"/>
          <w:b w:val="0"/>
          <w:bCs/>
          <w:sz w:val="32"/>
          <w:szCs w:val="32"/>
        </w:rPr>
        <w:t>、无效响应情形</w:t>
      </w:r>
      <w:bookmarkEnd w:id="5"/>
    </w:p>
    <w:p w14:paraId="6CAE609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存在下列情形之一的，视为无效响应，取消本次协商资格：报价超出对应采购限价、供应商资质不满足采购要求、响应文件未按规定密封盖章、存在转包或违法分包承诺、提供虚假资料及其他实质性不满足本项目采购要求的情形。</w:t>
      </w:r>
    </w:p>
    <w:p w14:paraId="40E3880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b w:val="0"/>
          <w:bCs/>
          <w:sz w:val="32"/>
          <w:szCs w:val="32"/>
        </w:rPr>
      </w:pPr>
      <w:bookmarkStart w:id="6" w:name="heading_7"/>
      <w:r>
        <w:rPr>
          <w:rFonts w:hint="eastAsia" w:ascii="楷体" w:hAnsi="楷体" w:eastAsia="楷体" w:cs="楷体"/>
          <w:b w:val="0"/>
          <w:bCs/>
          <w:sz w:val="32"/>
          <w:szCs w:val="32"/>
        </w:rPr>
        <w:t>采购信息发布</w:t>
      </w:r>
      <w:bookmarkEnd w:id="6"/>
      <w:bookmarkStart w:id="7" w:name="heading_8"/>
      <w:r>
        <w:rPr>
          <w:rFonts w:hint="eastAsia" w:ascii="楷体" w:hAnsi="楷体" w:eastAsia="楷体" w:cs="楷体"/>
          <w:b w:val="0"/>
          <w:bCs/>
          <w:sz w:val="32"/>
          <w:szCs w:val="32"/>
          <w:lang w:val="en-US" w:eastAsia="zh-CN"/>
        </w:rPr>
        <w:t>和</w:t>
      </w:r>
      <w:r>
        <w:rPr>
          <w:rFonts w:hint="eastAsia" w:ascii="楷体" w:hAnsi="楷体" w:eastAsia="楷体" w:cs="楷体"/>
          <w:b w:val="0"/>
          <w:bCs/>
          <w:sz w:val="32"/>
          <w:szCs w:val="32"/>
        </w:rPr>
        <w:t>采购文件的获取</w:t>
      </w:r>
      <w:bookmarkEnd w:id="7"/>
    </w:p>
    <w:p w14:paraId="578E08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本项目采购相关信息在市属国企阳光采购服务平台、深圳出版集团有限公司官方网站同步对外发布。</w:t>
      </w:r>
    </w:p>
    <w:p w14:paraId="2769E43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采购文件获取网址：</w:t>
      </w:r>
    </w:p>
    <w:p w14:paraId="7956E2F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深圳出版集团有限公司官网：https://www.szcbfx.com/</w:t>
      </w:r>
    </w:p>
    <w:p w14:paraId="1C3FA97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2.深圳阳光采购平台：https://www.szygcgpt.com/</w:t>
      </w:r>
    </w:p>
    <w:p w14:paraId="7813AB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p>
    <w:p w14:paraId="4CAC61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outlineLvl w:val="1"/>
        <w:rPr>
          <w:rFonts w:hint="eastAsia" w:ascii="楷体" w:hAnsi="楷体" w:eastAsia="楷体" w:cs="楷体"/>
          <w:b w:val="0"/>
          <w:bCs/>
          <w:sz w:val="32"/>
          <w:szCs w:val="32"/>
        </w:rPr>
      </w:pPr>
    </w:p>
    <w:p w14:paraId="7FCAA83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采购文件获取时间：2026年</w:t>
      </w:r>
      <w:r>
        <w:rPr>
          <w:rFonts w:hint="eastAsia" w:ascii="仿宋" w:hAnsi="仿宋" w:eastAsia="仿宋" w:cs="仿宋"/>
          <w:sz w:val="32"/>
          <w:szCs w:val="32"/>
          <w:u w:val="single"/>
          <w:lang w:val="en-US" w:eastAsia="zh-CN"/>
        </w:rPr>
        <w:t>7</w:t>
      </w:r>
      <w:r>
        <w:rPr>
          <w:rFonts w:hint="eastAsia" w:ascii="仿宋" w:hAnsi="仿宋" w:eastAsia="仿宋" w:cs="仿宋"/>
          <w:sz w:val="32"/>
          <w:szCs w:val="32"/>
        </w:rPr>
        <w:t>月</w:t>
      </w:r>
      <w:r>
        <w:rPr>
          <w:rFonts w:hint="eastAsia" w:ascii="仿宋" w:hAnsi="仿宋" w:eastAsia="仿宋" w:cs="仿宋"/>
          <w:sz w:val="32"/>
          <w:szCs w:val="32"/>
          <w:u w:val="single"/>
          <w:lang w:val="en-US" w:eastAsia="zh-CN"/>
        </w:rPr>
        <w:t>24</w:t>
      </w:r>
      <w:r>
        <w:rPr>
          <w:rFonts w:hint="eastAsia" w:ascii="仿宋" w:hAnsi="仿宋" w:eastAsia="仿宋" w:cs="仿宋"/>
          <w:sz w:val="32"/>
          <w:szCs w:val="32"/>
        </w:rPr>
        <w:t>日至</w:t>
      </w:r>
      <w:r>
        <w:rPr>
          <w:rFonts w:hint="eastAsia" w:ascii="仿宋" w:hAnsi="仿宋" w:eastAsia="仿宋" w:cs="仿宋"/>
          <w:sz w:val="32"/>
          <w:szCs w:val="32"/>
          <w:u w:val="single"/>
          <w:lang w:val="en-US" w:eastAsia="zh-CN"/>
        </w:rPr>
        <w:t>7</w:t>
      </w:r>
      <w:r>
        <w:rPr>
          <w:rFonts w:hint="eastAsia" w:ascii="仿宋" w:hAnsi="仿宋" w:eastAsia="仿宋" w:cs="仿宋"/>
          <w:sz w:val="32"/>
          <w:szCs w:val="32"/>
        </w:rPr>
        <w:t>月</w:t>
      </w:r>
      <w:r>
        <w:rPr>
          <w:rFonts w:hint="eastAsia" w:ascii="仿宋" w:hAnsi="仿宋" w:eastAsia="仿宋" w:cs="仿宋"/>
          <w:sz w:val="32"/>
          <w:szCs w:val="32"/>
          <w:u w:val="single"/>
          <w:lang w:val="en-US" w:eastAsia="zh-CN"/>
        </w:rPr>
        <w:t>28</w:t>
      </w:r>
      <w:r>
        <w:rPr>
          <w:rFonts w:hint="eastAsia" w:ascii="仿宋" w:hAnsi="仿宋" w:eastAsia="仿宋" w:cs="仿宋"/>
          <w:sz w:val="32"/>
          <w:szCs w:val="32"/>
        </w:rPr>
        <w:t>日（暂定，可根据实际采购工作安排相应调整）。</w:t>
      </w:r>
    </w:p>
    <w:p w14:paraId="15D9A7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b w:val="0"/>
          <w:bCs/>
          <w:sz w:val="32"/>
          <w:szCs w:val="32"/>
        </w:rPr>
      </w:pPr>
      <w:bookmarkStart w:id="8" w:name="heading_9"/>
      <w:r>
        <w:rPr>
          <w:rFonts w:hint="eastAsia" w:ascii="楷体" w:hAnsi="楷体" w:eastAsia="楷体" w:cs="楷体"/>
          <w:b w:val="0"/>
          <w:bCs/>
          <w:sz w:val="32"/>
          <w:szCs w:val="32"/>
          <w:lang w:val="en-US" w:eastAsia="zh-CN"/>
        </w:rPr>
        <w:t>八</w:t>
      </w:r>
      <w:r>
        <w:rPr>
          <w:rFonts w:hint="eastAsia" w:ascii="楷体" w:hAnsi="楷体" w:eastAsia="楷体" w:cs="楷体"/>
          <w:b w:val="0"/>
          <w:bCs/>
          <w:sz w:val="32"/>
          <w:szCs w:val="32"/>
        </w:rPr>
        <w:t>、公告期限</w:t>
      </w:r>
      <w:bookmarkEnd w:id="8"/>
    </w:p>
    <w:p w14:paraId="2F35042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本项目单一来源采购公告期限为</w:t>
      </w:r>
      <w:r>
        <w:rPr>
          <w:rFonts w:hint="eastAsia" w:ascii="仿宋" w:hAnsi="仿宋" w:eastAsia="仿宋" w:cs="仿宋"/>
          <w:b/>
          <w:sz w:val="32"/>
          <w:szCs w:val="32"/>
          <w:lang w:val="en-US" w:eastAsia="zh-CN"/>
        </w:rPr>
        <w:t>3</w:t>
      </w:r>
      <w:r>
        <w:rPr>
          <w:rFonts w:hint="eastAsia" w:ascii="仿宋" w:hAnsi="仿宋" w:eastAsia="仿宋" w:cs="仿宋"/>
          <w:b/>
          <w:sz w:val="32"/>
          <w:szCs w:val="32"/>
        </w:rPr>
        <w:t>个工作日</w:t>
      </w:r>
      <w:r>
        <w:rPr>
          <w:rFonts w:hint="eastAsia" w:ascii="仿宋" w:hAnsi="仿宋" w:eastAsia="仿宋" w:cs="仿宋"/>
          <w:sz w:val="32"/>
          <w:szCs w:val="32"/>
        </w:rPr>
        <w:t>，在指定平台</w:t>
      </w:r>
      <w:r>
        <w:rPr>
          <w:rFonts w:hint="eastAsia" w:ascii="仿宋" w:hAnsi="仿宋" w:eastAsia="仿宋" w:cs="仿宋"/>
          <w:sz w:val="32"/>
          <w:szCs w:val="32"/>
          <w:lang w:val="en-US" w:eastAsia="zh-CN"/>
        </w:rPr>
        <w:t>公告</w:t>
      </w:r>
      <w:r>
        <w:rPr>
          <w:rFonts w:hint="eastAsia" w:ascii="仿宋" w:hAnsi="仿宋" w:eastAsia="仿宋" w:cs="仿宋"/>
          <w:sz w:val="32"/>
          <w:szCs w:val="32"/>
        </w:rPr>
        <w:t>，</w:t>
      </w:r>
      <w:r>
        <w:rPr>
          <w:rFonts w:hint="eastAsia" w:ascii="仿宋" w:hAnsi="仿宋" w:eastAsia="仿宋" w:cs="仿宋"/>
          <w:sz w:val="32"/>
          <w:szCs w:val="32"/>
          <w:lang w:val="en-US" w:eastAsia="zh-CN"/>
        </w:rPr>
        <w:t>公告</w:t>
      </w:r>
      <w:r>
        <w:rPr>
          <w:rFonts w:hint="eastAsia" w:ascii="仿宋" w:hAnsi="仿宋" w:eastAsia="仿宋" w:cs="仿宋"/>
          <w:sz w:val="32"/>
          <w:szCs w:val="32"/>
        </w:rPr>
        <w:t>期满无有效异议的，正式开展后续单一来源协商采购工作。</w:t>
      </w:r>
    </w:p>
    <w:p w14:paraId="7C3C83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outlineLvl w:val="0"/>
        <w:rPr>
          <w:rFonts w:hint="eastAsia" w:ascii="黑体" w:hAnsi="黑体" w:eastAsia="黑体" w:cs="黑体"/>
          <w:sz w:val="32"/>
          <w:szCs w:val="32"/>
        </w:rPr>
      </w:pPr>
      <w:bookmarkStart w:id="9" w:name="heading_10"/>
      <w:r>
        <w:rPr>
          <w:rFonts w:hint="eastAsia" w:ascii="黑体" w:hAnsi="黑体" w:eastAsia="黑体" w:cs="黑体"/>
          <w:b/>
          <w:sz w:val="32"/>
          <w:szCs w:val="32"/>
        </w:rPr>
        <w:t>第二章 供应商须知</w:t>
      </w:r>
      <w:bookmarkEnd w:id="9"/>
    </w:p>
    <w:p w14:paraId="53001E7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一、本项目不收取采购保证金，供应商自行承担本次响应、文件制作、现场协商等全部参与采购产生的费用，无论采购结果如何，采购人无需承担任何补偿费用。</w:t>
      </w:r>
    </w:p>
    <w:p w14:paraId="50DF52B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二、供应商本次报价为全包固定总价，包含服务所需人工、调研、文书撰写、现场服务、交通、税费等全部费用，合同履行期间采购人不再支付额外费用。</w:t>
      </w:r>
    </w:p>
    <w:p w14:paraId="4F9B0FA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三、供应商须全面、实质性响应本项目采购文件全部条款，不得擅自偏离、删减核心服务内容及条款，所有响应内容均具有法律效力。</w:t>
      </w:r>
    </w:p>
    <w:p w14:paraId="53D1569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四、本次采购文件、后续补充说明、答疑澄清文件、双方协商确认的全部承诺内容，均为本项目合同组成部分，对双方具有同等约束力。</w:t>
      </w:r>
    </w:p>
    <w:p w14:paraId="6DBFCB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五、供应商递交的全部响应文件资料不予退回，采购人对供应商提交的商业信息、涉密资料严格保密。</w:t>
      </w:r>
    </w:p>
    <w:p w14:paraId="64F547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廉洁自律及合规承诺：供应商不得存在围标、串标、虚假响应、利益输送等违法违规行为，不得向采购工作人员提供宴请、礼品、礼金等不正当利益。一经发现存在违规违纪行为，采购人立即取消其参与及成交资格，并上报监管部门，列入失信黑名单。</w:t>
      </w:r>
    </w:p>
    <w:p w14:paraId="225910A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七、响应文件有效期：自响应文件递交截止之日起90日历天。有效期内，供应商不得撤销响应文件、</w:t>
      </w:r>
      <w:r>
        <w:rPr>
          <w:rFonts w:hint="eastAsia" w:ascii="仿宋" w:hAnsi="仿宋" w:eastAsia="仿宋" w:cs="仿宋"/>
          <w:sz w:val="32"/>
          <w:szCs w:val="32"/>
          <w:lang w:val="en-US" w:eastAsia="zh-CN"/>
        </w:rPr>
        <w:t>除谈判外</w:t>
      </w:r>
      <w:r>
        <w:rPr>
          <w:rFonts w:hint="eastAsia" w:ascii="仿宋" w:hAnsi="仿宋" w:eastAsia="仿宋" w:cs="仿宋"/>
          <w:sz w:val="32"/>
          <w:szCs w:val="32"/>
        </w:rPr>
        <w:t>不得更改报价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不得更改</w:t>
      </w:r>
      <w:r>
        <w:rPr>
          <w:rFonts w:hint="eastAsia" w:ascii="仿宋" w:hAnsi="仿宋" w:eastAsia="仿宋" w:cs="仿宋"/>
          <w:sz w:val="32"/>
          <w:szCs w:val="32"/>
        </w:rPr>
        <w:t>核心承诺。成交供应商响应有效期持续至合同签订完毕。</w:t>
      </w:r>
    </w:p>
    <w:p w14:paraId="68ABC70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p>
    <w:p w14:paraId="206AFDF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eastAsia" w:ascii="仿宋" w:hAnsi="仿宋" w:eastAsia="仿宋" w:cs="仿宋"/>
          <w:sz w:val="32"/>
          <w:szCs w:val="32"/>
        </w:rPr>
      </w:pPr>
      <w:bookmarkStart w:id="10" w:name="heading_11"/>
      <w:r>
        <w:rPr>
          <w:rFonts w:hint="eastAsia" w:ascii="黑体" w:hAnsi="黑体" w:eastAsia="黑体" w:cs="黑体"/>
          <w:b w:val="0"/>
          <w:bCs/>
          <w:sz w:val="32"/>
          <w:szCs w:val="32"/>
        </w:rPr>
        <w:t>第三章 响应文件编制要求</w:t>
      </w:r>
      <w:bookmarkEnd w:id="10"/>
    </w:p>
    <w:p w14:paraId="2F97C7D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仿宋" w:hAnsi="仿宋" w:eastAsia="仿宋" w:cs="仿宋"/>
          <w:sz w:val="32"/>
          <w:szCs w:val="32"/>
        </w:rPr>
      </w:pPr>
      <w:bookmarkStart w:id="11" w:name="heading_12"/>
      <w:r>
        <w:rPr>
          <w:rFonts w:hint="eastAsia" w:ascii="楷体" w:hAnsi="楷体" w:eastAsia="楷体" w:cs="楷体"/>
          <w:b w:val="0"/>
          <w:bCs/>
          <w:sz w:val="32"/>
          <w:szCs w:val="32"/>
        </w:rPr>
        <w:t>一、响应文件组成</w:t>
      </w:r>
      <w:bookmarkEnd w:id="11"/>
    </w:p>
    <w:p w14:paraId="1D1B4F2B">
      <w:pPr>
        <w:shd w:val="clear"/>
        <w:spacing w:line="560" w:lineRule="exact"/>
        <w:ind w:firstLine="640" w:firstLineChars="200"/>
        <w:rPr>
          <w:rFonts w:hint="eastAsia" w:ascii="仿宋" w:hAnsi="仿宋" w:eastAsia="仿宋" w:cs="仿宋"/>
          <w:color w:val="auto"/>
          <w:sz w:val="32"/>
          <w:szCs w:val="32"/>
          <w:highlight w:val="none"/>
        </w:rPr>
      </w:pPr>
      <w:bookmarkStart w:id="12" w:name="heading_13"/>
      <w:r>
        <w:rPr>
          <w:rFonts w:hint="eastAsia" w:ascii="仿宋" w:hAnsi="仿宋" w:eastAsia="仿宋" w:cs="仿宋"/>
          <w:color w:val="auto"/>
          <w:sz w:val="32"/>
          <w:szCs w:val="32"/>
          <w:highlight w:val="none"/>
        </w:rPr>
        <w:t>1.单一来源采购响应函；</w:t>
      </w:r>
    </w:p>
    <w:p w14:paraId="0D959D60">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2.负责人身份证明；</w:t>
      </w:r>
    </w:p>
    <w:p w14:paraId="726E5BC0">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3.授权委托书；</w:t>
      </w:r>
    </w:p>
    <w:p w14:paraId="3663E4B5">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4.报价函</w:t>
      </w:r>
    </w:p>
    <w:p w14:paraId="1922532F">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律所资质证书；主办律师执业资质、个人简介及同类服务业绩证明材料；</w:t>
      </w:r>
    </w:p>
    <w:p w14:paraId="575130F9">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6.项目专项服务方案；</w:t>
      </w:r>
    </w:p>
    <w:p w14:paraId="1A3D1620">
      <w:pPr>
        <w:shd w:val="clear"/>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7.其他证明供应商资质的材料。</w:t>
      </w:r>
    </w:p>
    <w:p w14:paraId="371F25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b w:val="0"/>
          <w:bCs/>
          <w:sz w:val="32"/>
          <w:szCs w:val="32"/>
        </w:rPr>
      </w:pPr>
      <w:r>
        <w:rPr>
          <w:rFonts w:hint="eastAsia" w:ascii="楷体" w:hAnsi="楷体" w:eastAsia="楷体" w:cs="楷体"/>
          <w:b w:val="0"/>
          <w:bCs/>
          <w:sz w:val="32"/>
          <w:szCs w:val="32"/>
        </w:rPr>
        <w:t>二、编制要求</w:t>
      </w:r>
      <w:bookmarkEnd w:id="12"/>
    </w:p>
    <w:p w14:paraId="3639F2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响应文件需内容真实、格式规范、字迹清晰、资料完整，统一装订成册、密封盖章，严格按照采购文件要求编制，正本、副本内容保持一致。</w:t>
      </w:r>
    </w:p>
    <w:p w14:paraId="429BB3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p>
    <w:p w14:paraId="5A63E74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eastAsia" w:ascii="黑体" w:hAnsi="黑体" w:eastAsia="黑体" w:cs="黑体"/>
          <w:b w:val="0"/>
          <w:bCs/>
          <w:sz w:val="32"/>
          <w:szCs w:val="32"/>
        </w:rPr>
      </w:pPr>
      <w:bookmarkStart w:id="13" w:name="heading_14"/>
      <w:r>
        <w:rPr>
          <w:rFonts w:hint="eastAsia" w:ascii="黑体" w:hAnsi="黑体" w:eastAsia="黑体" w:cs="黑体"/>
          <w:b w:val="0"/>
          <w:bCs/>
          <w:sz w:val="32"/>
          <w:szCs w:val="32"/>
        </w:rPr>
        <w:t>第四章 协商程序与评议规则</w:t>
      </w:r>
      <w:bookmarkEnd w:id="13"/>
    </w:p>
    <w:p w14:paraId="24537AB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本次单一来源采购按规定组建专项协商小组，成员为3人（单数），从社领导、中层管理人员、业务骨干中选取，小组至少包含1名社领导</w:t>
      </w:r>
      <w:r>
        <w:rPr>
          <w:rFonts w:hint="eastAsia" w:ascii="仿宋" w:hAnsi="仿宋" w:eastAsia="仿宋" w:cs="仿宋"/>
          <w:sz w:val="32"/>
          <w:szCs w:val="32"/>
          <w:lang w:eastAsia="zh-CN"/>
        </w:rPr>
        <w:t>。</w:t>
      </w:r>
      <w:r>
        <w:rPr>
          <w:rFonts w:hint="eastAsia" w:ascii="仿宋" w:hAnsi="仿宋" w:eastAsia="仿宋" w:cs="仿宋"/>
          <w:sz w:val="32"/>
          <w:szCs w:val="32"/>
        </w:rPr>
        <w:t>协商小组成员与供应商存在利害关系的，应当主动回避。协商全过程</w:t>
      </w:r>
      <w:r>
        <w:rPr>
          <w:rFonts w:hint="eastAsia" w:ascii="仿宋" w:hAnsi="仿宋" w:eastAsia="仿宋" w:cs="仿宋"/>
          <w:sz w:val="32"/>
          <w:szCs w:val="32"/>
          <w:lang w:val="en-US" w:eastAsia="zh-CN"/>
        </w:rPr>
        <w:t>安排1人</w:t>
      </w:r>
      <w:r>
        <w:rPr>
          <w:rFonts w:hint="eastAsia" w:ascii="仿宋" w:hAnsi="仿宋" w:eastAsia="仿宋" w:cs="仿宋"/>
          <w:sz w:val="32"/>
          <w:szCs w:val="32"/>
        </w:rPr>
        <w:t>现场监督。</w:t>
      </w:r>
    </w:p>
    <w:p w14:paraId="13484D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协商小组围绕供应商资质合规性、出版传媒行业服务适配能力、报价合理性、服务方案完整性开展综合协商评议，就服务范围、人员配置、报价、合同主要条款等事项开展谈判；协商达成一致后确定成交单位，形成正式《单一来源采购协商纪要》，全体协商小组成员签字留存归档。</w:t>
      </w:r>
    </w:p>
    <w:p w14:paraId="2F8CB09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eastAsia" w:ascii="黑体" w:hAnsi="黑体" w:eastAsia="黑体" w:cs="黑体"/>
          <w:b w:val="0"/>
          <w:bCs/>
          <w:sz w:val="32"/>
          <w:szCs w:val="32"/>
        </w:rPr>
      </w:pPr>
      <w:bookmarkStart w:id="14" w:name="heading_15"/>
    </w:p>
    <w:p w14:paraId="2F38F48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第五章 合同主要条款</w:t>
      </w:r>
      <w:bookmarkEnd w:id="14"/>
    </w:p>
    <w:p w14:paraId="517FA41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一、服务期限：服务周期为</w:t>
      </w:r>
      <w:r>
        <w:rPr>
          <w:rFonts w:hint="eastAsia" w:ascii="仿宋" w:hAnsi="仿宋" w:eastAsia="仿宋" w:cs="仿宋"/>
          <w:sz w:val="32"/>
          <w:szCs w:val="32"/>
          <w:lang w:val="en-US" w:eastAsia="zh-CN"/>
        </w:rPr>
        <w:t>6个月</w:t>
      </w:r>
      <w:r>
        <w:rPr>
          <w:rFonts w:hint="eastAsia" w:ascii="仿宋" w:hAnsi="仿宋" w:eastAsia="仿宋" w:cs="仿宋"/>
          <w:sz w:val="32"/>
          <w:szCs w:val="32"/>
        </w:rPr>
        <w:t>，深圳出版社有限责任公司与成交供应商签订服务合同。</w:t>
      </w:r>
    </w:p>
    <w:p w14:paraId="6D5C03C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二、履约要求：本项目严禁转包、违法分包，一经发现存在转包、分包情形，采购人有权单方终止合同，并追究供应商违约责任。</w:t>
      </w:r>
    </w:p>
    <w:p w14:paraId="3D8AB29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三、团队管理：本项目服务团队固定，未经采购人书面同意，供应商不得擅自更换项目主办律师，不得随意调整核心服务人员。</w:t>
      </w:r>
    </w:p>
    <w:p w14:paraId="2491753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四、服务保障：供应商需全面配合采购人日常合规管理、合同审核、法律咨询、纠纷处置、普法培训等各项法务工作，全程保障服务质量，主动防范各类法律风险。</w:t>
      </w:r>
    </w:p>
    <w:p w14:paraId="5CA27E1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五、保密条款：供应商应对采购人出版项目、经营数据、未公开稿件、纠纷信息等严格保密，服务终止后保密义务持续有效。</w:t>
      </w:r>
    </w:p>
    <w:p w14:paraId="318B583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p>
    <w:p w14:paraId="4DFE67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p>
    <w:p w14:paraId="5326BF2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附件：1.邀请函</w:t>
      </w:r>
    </w:p>
    <w:p w14:paraId="2B121A98">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2.单一来源采购响应函</w:t>
      </w:r>
    </w:p>
    <w:p w14:paraId="7C2C7A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3.负责人身份证明</w:t>
      </w:r>
    </w:p>
    <w:p w14:paraId="18C6D67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4.授权委托书</w:t>
      </w:r>
    </w:p>
    <w:p w14:paraId="14EE698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5.报价函</w:t>
      </w:r>
    </w:p>
    <w:p w14:paraId="7E0FB35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6.其他证明供应商资格资质文件以及按响应文件要求提供的专项服务方案等</w:t>
      </w:r>
    </w:p>
    <w:p w14:paraId="2D603EC1">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5BFDA888">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7BE1A38A">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12C3D321">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68909DCA">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68101B77">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0A9174F8">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36FF9827">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pPr>
    </w:p>
    <w:p w14:paraId="0A05B561">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rPr>
      </w:pPr>
    </w:p>
    <w:p w14:paraId="107BE506">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rPr>
        <w:t>附件</w:t>
      </w:r>
      <w:r>
        <w:rPr>
          <w:rFonts w:hint="eastAsia" w:ascii="宋体" w:hAnsi="宋体" w:eastAsia="宋体" w:cs="宋体"/>
          <w:b w:val="0"/>
          <w:bCs/>
          <w:color w:val="auto"/>
          <w:sz w:val="28"/>
          <w:szCs w:val="28"/>
          <w:lang w:val="en-US" w:eastAsia="zh-CN"/>
        </w:rPr>
        <w:t>1</w:t>
      </w:r>
    </w:p>
    <w:p w14:paraId="602A9C8E">
      <w:pPr>
        <w:keepNext w:val="0"/>
        <w:keepLines w:val="0"/>
        <w:pageBreakBefore w:val="0"/>
        <w:kinsoku/>
        <w:wordWrap/>
        <w:overflowPunct/>
        <w:topLinePunct w:val="0"/>
        <w:autoSpaceDE/>
        <w:autoSpaceDN/>
        <w:bidi w:val="0"/>
        <w:adjustRightInd/>
        <w:spacing w:line="560" w:lineRule="exact"/>
        <w:ind w:firstLine="3093" w:firstLineChars="703"/>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邀 请 函</w:t>
      </w:r>
    </w:p>
    <w:p w14:paraId="6F0EB9CE">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cs="仿宋"/>
          <w:color w:val="auto"/>
          <w:sz w:val="32"/>
          <w:szCs w:val="32"/>
        </w:rPr>
      </w:pPr>
    </w:p>
    <w:p w14:paraId="195BF6B0">
      <w:pPr>
        <w:keepNext w:val="0"/>
        <w:keepLines w:val="0"/>
        <w:pageBreakBefore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北京市隆安（深圳）律师事务所</w:t>
      </w:r>
      <w:r>
        <w:rPr>
          <w:rFonts w:hint="eastAsia" w:ascii="仿宋_GB2312" w:hAnsi="仿宋_GB2312" w:eastAsia="仿宋_GB2312" w:cs="仿宋_GB2312"/>
          <w:color w:val="auto"/>
          <w:sz w:val="32"/>
          <w:szCs w:val="32"/>
        </w:rPr>
        <w:t>：</w:t>
      </w:r>
    </w:p>
    <w:p w14:paraId="5A6A8FC2">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深圳出版社常年法律顾问服务采购项目已确定采用单一来源采购方式进行采购。我社现邀请贵公司参与本项目的采购活动，请</w:t>
      </w:r>
      <w:r>
        <w:rPr>
          <w:rFonts w:hint="eastAsia" w:ascii="仿宋_GB2312" w:hAnsi="仿宋_GB2312" w:eastAsia="仿宋_GB2312" w:cs="仿宋_GB2312"/>
          <w:color w:val="auto"/>
          <w:sz w:val="32"/>
          <w:szCs w:val="32"/>
          <w:lang w:eastAsia="zh-CN"/>
        </w:rPr>
        <w:t>按照项目有关</w:t>
      </w:r>
      <w:r>
        <w:rPr>
          <w:rFonts w:hint="eastAsia" w:ascii="仿宋_GB2312" w:hAnsi="仿宋_GB2312" w:eastAsia="仿宋_GB2312" w:cs="仿宋_GB2312"/>
          <w:color w:val="auto"/>
          <w:sz w:val="32"/>
          <w:szCs w:val="32"/>
        </w:rPr>
        <w:t>要求编写单一来源采购响应文件，按照文件规定的时间、地点进行进一步的协商。</w:t>
      </w:r>
    </w:p>
    <w:p w14:paraId="6B4CC7E0">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rPr>
      </w:pPr>
    </w:p>
    <w:p w14:paraId="11522739">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联系地址：深圳市福田区海天综合大厦8</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室</w:t>
      </w:r>
      <w:r>
        <w:rPr>
          <w:rFonts w:hint="eastAsia" w:ascii="仿宋_GB2312" w:hAnsi="仿宋_GB2312" w:eastAsia="仿宋_GB2312" w:cs="仿宋_GB2312"/>
          <w:color w:val="auto"/>
          <w:sz w:val="32"/>
          <w:szCs w:val="32"/>
          <w:lang w:val="en-US" w:eastAsia="zh-CN"/>
        </w:rPr>
        <w:t>。</w:t>
      </w:r>
    </w:p>
    <w:p w14:paraId="51644633">
      <w:pPr>
        <w:keepNext w:val="0"/>
        <w:keepLines w:val="0"/>
        <w:pageBreakBefore w:val="0"/>
        <w:widowControl/>
        <w:tabs>
          <w:tab w:val="left" w:pos="1200"/>
        </w:tabs>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联系人及联系电话：</w:t>
      </w:r>
      <w:r>
        <w:rPr>
          <w:rFonts w:hint="eastAsia" w:ascii="仿宋_GB2312" w:hAnsi="仿宋_GB2312" w:eastAsia="仿宋_GB2312" w:cs="仿宋_GB2312"/>
          <w:color w:val="auto"/>
          <w:sz w:val="32"/>
          <w:szCs w:val="32"/>
          <w:lang w:val="en-US" w:eastAsia="zh-CN"/>
        </w:rPr>
        <w:t>何玉萍，0755-83460205。</w:t>
      </w:r>
    </w:p>
    <w:p w14:paraId="3BA4389E">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sz w:val="32"/>
          <w:szCs w:val="32"/>
        </w:rPr>
      </w:pPr>
    </w:p>
    <w:p w14:paraId="7EB4BFE3">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sz w:val="32"/>
          <w:szCs w:val="32"/>
        </w:rPr>
      </w:pPr>
    </w:p>
    <w:p w14:paraId="1179B1A8">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color w:val="auto"/>
          <w:sz w:val="32"/>
          <w:szCs w:val="32"/>
        </w:rPr>
      </w:pPr>
    </w:p>
    <w:p w14:paraId="398029CB">
      <w:pPr>
        <w:keepNext w:val="0"/>
        <w:keepLines w:val="0"/>
        <w:pageBreakBefore w:val="0"/>
        <w:kinsoku/>
        <w:wordWrap/>
        <w:overflowPunct/>
        <w:topLinePunct w:val="0"/>
        <w:autoSpaceDE/>
        <w:autoSpaceDN/>
        <w:bidi w:val="0"/>
        <w:adjustRightInd/>
        <w:spacing w:line="560" w:lineRule="exact"/>
        <w:ind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深圳出版社有限责任公司</w:t>
      </w:r>
    </w:p>
    <w:p w14:paraId="638FA8C8">
      <w:pPr>
        <w:keepNext w:val="0"/>
        <w:keepLines w:val="0"/>
        <w:pageBreakBefore w:val="0"/>
        <w:kinsoku/>
        <w:wordWrap/>
        <w:overflowPunct/>
        <w:topLinePunct w:val="0"/>
        <w:autoSpaceDE/>
        <w:autoSpaceDN/>
        <w:bidi w:val="0"/>
        <w:adjustRightInd/>
        <w:spacing w:line="560" w:lineRule="exact"/>
        <w:ind w:firstLine="640" w:firstLineChars="200"/>
        <w:jc w:val="center"/>
        <w:textAlignment w:val="auto"/>
        <w:rPr>
          <w:rFonts w:hint="eastAsia" w:ascii="宋体" w:hAnsi="宋体" w:eastAsia="宋体" w:cs="宋体"/>
          <w:b w:val="0"/>
          <w:bCs/>
          <w:color w:val="0000FF"/>
          <w:sz w:val="28"/>
          <w:szCs w:val="28"/>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2026年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日</w:t>
      </w:r>
    </w:p>
    <w:p w14:paraId="68D1F932">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rPr>
      </w:pPr>
    </w:p>
    <w:p w14:paraId="763004A0">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rPr>
      </w:pPr>
    </w:p>
    <w:p w14:paraId="79190342">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rPr>
      </w:pPr>
    </w:p>
    <w:p w14:paraId="30231746">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rPr>
      </w:pPr>
    </w:p>
    <w:p w14:paraId="0512F0DD">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rPr>
      </w:pPr>
    </w:p>
    <w:p w14:paraId="448F9B31">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lang w:eastAsia="zh-CN"/>
        </w:rPr>
      </w:pPr>
      <w:r>
        <w:rPr>
          <w:rFonts w:hint="eastAsia" w:ascii="宋体" w:hAnsi="宋体" w:eastAsia="宋体" w:cs="宋体"/>
          <w:b w:val="0"/>
          <w:bCs/>
          <w:sz w:val="28"/>
          <w:szCs w:val="28"/>
        </w:rPr>
        <w:t>附件</w:t>
      </w:r>
      <w:r>
        <w:rPr>
          <w:rFonts w:hint="eastAsia" w:ascii="宋体" w:hAnsi="宋体" w:eastAsia="宋体" w:cs="宋体"/>
          <w:b w:val="0"/>
          <w:bCs/>
          <w:sz w:val="28"/>
          <w:szCs w:val="28"/>
          <w:lang w:val="en-US" w:eastAsia="zh-CN"/>
        </w:rPr>
        <w:t>2</w:t>
      </w:r>
    </w:p>
    <w:p w14:paraId="03EB7577">
      <w:pPr>
        <w:keepNext w:val="0"/>
        <w:keepLines w:val="0"/>
        <w:pageBreakBefore w:val="0"/>
        <w:widowControl w:val="0"/>
        <w:kinsoku/>
        <w:wordWrap/>
        <w:overflowPunct/>
        <w:topLinePunct w:val="0"/>
        <w:autoSpaceDE/>
        <w:autoSpaceDN/>
        <w:bidi w:val="0"/>
        <w:adjustRightInd/>
        <w:snapToGrid/>
        <w:spacing w:before="320" w:after="120" w:line="560" w:lineRule="exact"/>
        <w:ind w:left="0"/>
        <w:jc w:val="center"/>
        <w:textAlignment w:val="auto"/>
        <w:outlineLvl w:val="1"/>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单一来源采购响应函</w:t>
      </w:r>
    </w:p>
    <w:p w14:paraId="31375DAD">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 w:hAnsi="仿宋" w:eastAsia="仿宋" w:cs="仿宋"/>
          <w:sz w:val="32"/>
          <w:szCs w:val="32"/>
        </w:rPr>
      </w:pPr>
      <w:r>
        <w:rPr>
          <w:rFonts w:hint="eastAsia" w:ascii="仿宋" w:hAnsi="仿宋" w:eastAsia="仿宋" w:cs="仿宋"/>
          <w:sz w:val="32"/>
          <w:szCs w:val="32"/>
        </w:rPr>
        <w:t>致：深圳出版社有限责任公司</w:t>
      </w:r>
    </w:p>
    <w:p w14:paraId="4F036DE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我方已仔细研读《深圳出版社采购常年法律顾问服务</w:t>
      </w:r>
    </w:p>
    <w:p w14:paraId="3482343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单一来源采购文件》全部内容，充分理解本项目采购要求，自愿参与本次单一来源采购协商工作。</w:t>
      </w:r>
    </w:p>
    <w:p w14:paraId="53674A5C">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我方郑重承诺，严格按照采购文件要求提供为期</w:t>
      </w:r>
      <w:r>
        <w:rPr>
          <w:rFonts w:hint="eastAsia" w:ascii="仿宋" w:hAnsi="仿宋" w:eastAsia="仿宋" w:cs="仿宋"/>
          <w:sz w:val="32"/>
          <w:szCs w:val="32"/>
          <w:lang w:val="en-US" w:eastAsia="zh-CN"/>
        </w:rPr>
        <w:t>6个月</w:t>
      </w:r>
      <w:r>
        <w:rPr>
          <w:rFonts w:hint="eastAsia" w:ascii="仿宋" w:hAnsi="仿宋" w:eastAsia="仿宋" w:cs="仿宋"/>
          <w:sz w:val="32"/>
          <w:szCs w:val="32"/>
        </w:rPr>
        <w:t>的常年法律顾问服务，全面响应项目资格条件、服务要求、条款及全部实质性内容，报价真实合理。</w:t>
      </w:r>
    </w:p>
    <w:p w14:paraId="14F41FF1">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 w:hAnsi="仿宋" w:eastAsia="仿宋" w:cs="仿宋"/>
          <w:sz w:val="32"/>
          <w:szCs w:val="32"/>
        </w:rPr>
      </w:pPr>
      <w:r>
        <w:rPr>
          <w:rFonts w:hint="eastAsia" w:ascii="仿宋" w:hAnsi="仿宋" w:eastAsia="仿宋" w:cs="仿宋"/>
          <w:sz w:val="32"/>
          <w:szCs w:val="32"/>
        </w:rPr>
        <w:t>若本次协商成交，我方承诺如下：</w:t>
      </w:r>
    </w:p>
    <w:p w14:paraId="3C260A52">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1.在规定期限内与采购人签订服务合同，严格履约，保证服务质量；</w:t>
      </w:r>
    </w:p>
    <w:p w14:paraId="5D5069D6">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2.固定指派符合项目要求的主办律师全程为本项目提供服务，未经采购人书面同意不擅自更换；</w:t>
      </w:r>
    </w:p>
    <w:p w14:paraId="63A18A03">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3.本项目不转包、不分包，不以联合体形式参与本次采购；</w:t>
      </w:r>
    </w:p>
    <w:p w14:paraId="10F213C0">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4.我方所提交</w:t>
      </w:r>
      <w:r>
        <w:rPr>
          <w:rFonts w:hint="eastAsia" w:ascii="仿宋" w:hAnsi="仿宋" w:eastAsia="仿宋" w:cs="仿宋"/>
          <w:sz w:val="32"/>
          <w:szCs w:val="32"/>
          <w:lang w:eastAsia="zh-CN"/>
        </w:rPr>
        <w:t>的全部</w:t>
      </w:r>
      <w:r>
        <w:rPr>
          <w:rFonts w:hint="eastAsia" w:ascii="仿宋" w:hAnsi="仿宋" w:eastAsia="仿宋" w:cs="仿宋"/>
          <w:sz w:val="32"/>
          <w:szCs w:val="32"/>
        </w:rPr>
        <w:t>资料真实、合法、有效，若存在虚假情况，自愿取消成交资格并承担相应法律责任；</w:t>
      </w:r>
    </w:p>
    <w:p w14:paraId="3B98A456">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5.全面配合采购人日常法务、合规管理、纠纷处置等相关工作，保障企业合规经营。</w:t>
      </w:r>
    </w:p>
    <w:p w14:paraId="7A4B4423">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6.本响应文件有效期自递交截止之日起90天。</w:t>
      </w:r>
    </w:p>
    <w:p w14:paraId="6E152B1A">
      <w:pPr>
        <w:keepNext w:val="0"/>
        <w:keepLines w:val="0"/>
        <w:pageBreakBefore w:val="0"/>
        <w:widowControl w:val="0"/>
        <w:kinsoku/>
        <w:wordWrap/>
        <w:overflowPunct/>
        <w:topLinePunct w:val="0"/>
        <w:autoSpaceDE/>
        <w:autoSpaceDN/>
        <w:bidi w:val="0"/>
        <w:adjustRightInd/>
        <w:snapToGrid/>
        <w:spacing w:line="4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特此响应。</w:t>
      </w:r>
    </w:p>
    <w:p w14:paraId="24768305">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 w:hAnsi="仿宋" w:eastAsia="仿宋" w:cs="仿宋"/>
          <w:b/>
          <w:sz w:val="32"/>
          <w:szCs w:val="32"/>
        </w:rPr>
      </w:pPr>
    </w:p>
    <w:p w14:paraId="40820868">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 w:hAnsi="仿宋" w:eastAsia="仿宋" w:cs="仿宋"/>
          <w:sz w:val="32"/>
          <w:szCs w:val="32"/>
        </w:rPr>
      </w:pPr>
      <w:r>
        <w:rPr>
          <w:rFonts w:hint="eastAsia" w:ascii="仿宋" w:hAnsi="仿宋" w:eastAsia="仿宋" w:cs="仿宋"/>
          <w:b/>
          <w:sz w:val="32"/>
          <w:szCs w:val="32"/>
        </w:rPr>
        <w:t>供应商（盖章）：</w:t>
      </w:r>
      <w:r>
        <w:rPr>
          <w:rFonts w:hint="eastAsia" w:ascii="仿宋" w:hAnsi="仿宋" w:eastAsia="仿宋" w:cs="仿宋"/>
          <w:sz w:val="32"/>
          <w:szCs w:val="32"/>
        </w:rPr>
        <w:t>____________________</w:t>
      </w:r>
    </w:p>
    <w:p w14:paraId="163CD6F2">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 w:hAnsi="仿宋" w:eastAsia="仿宋" w:cs="仿宋"/>
          <w:sz w:val="32"/>
          <w:szCs w:val="32"/>
        </w:rPr>
      </w:pPr>
      <w:r>
        <w:rPr>
          <w:rFonts w:hint="eastAsia" w:ascii="仿宋" w:hAnsi="仿宋" w:eastAsia="仿宋" w:cs="仿宋"/>
          <w:b/>
          <w:sz w:val="32"/>
          <w:szCs w:val="32"/>
        </w:rPr>
        <w:t>法定代表人/授权代表（签字）：</w:t>
      </w:r>
      <w:r>
        <w:rPr>
          <w:rFonts w:hint="eastAsia" w:ascii="仿宋" w:hAnsi="仿宋" w:eastAsia="仿宋" w:cs="仿宋"/>
          <w:sz w:val="32"/>
          <w:szCs w:val="32"/>
        </w:rPr>
        <w:t>____________________</w:t>
      </w:r>
    </w:p>
    <w:p w14:paraId="5E903B5C">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仿宋" w:hAnsi="仿宋" w:eastAsia="仿宋" w:cs="仿宋"/>
          <w:sz w:val="32"/>
          <w:szCs w:val="32"/>
        </w:rPr>
      </w:pPr>
      <w:r>
        <w:rPr>
          <w:rFonts w:hint="eastAsia" w:ascii="仿宋" w:hAnsi="仿宋" w:eastAsia="仿宋" w:cs="仿宋"/>
          <w:b/>
          <w:sz w:val="32"/>
          <w:szCs w:val="32"/>
        </w:rPr>
        <w:t>日期：</w:t>
      </w:r>
      <w:r>
        <w:rPr>
          <w:rFonts w:hint="eastAsia" w:ascii="仿宋" w:hAnsi="仿宋" w:eastAsia="仿宋" w:cs="仿宋"/>
          <w:sz w:val="32"/>
          <w:szCs w:val="32"/>
        </w:rPr>
        <w:t>______年____月____日</w:t>
      </w:r>
    </w:p>
    <w:p w14:paraId="20E2601A">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宋体" w:hAnsi="宋体" w:eastAsia="宋体" w:cs="宋体"/>
          <w:b w:val="0"/>
          <w:bCs/>
          <w:sz w:val="28"/>
          <w:szCs w:val="28"/>
        </w:rPr>
      </w:pPr>
    </w:p>
    <w:p w14:paraId="6E91DDA0">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宋体" w:hAnsi="宋体" w:eastAsia="宋体" w:cs="宋体"/>
          <w:b w:val="0"/>
          <w:bCs/>
          <w:sz w:val="28"/>
          <w:szCs w:val="28"/>
        </w:rPr>
      </w:pPr>
    </w:p>
    <w:p w14:paraId="29CDCAFB">
      <w:pPr>
        <w:keepNext w:val="0"/>
        <w:keepLines w:val="0"/>
        <w:pageBreakBefore w:val="0"/>
        <w:widowControl w:val="0"/>
        <w:kinsoku/>
        <w:wordWrap/>
        <w:overflowPunct/>
        <w:topLinePunct w:val="0"/>
        <w:autoSpaceDE/>
        <w:autoSpaceDN/>
        <w:bidi w:val="0"/>
        <w:adjustRightInd/>
        <w:snapToGrid/>
        <w:spacing w:line="460" w:lineRule="exact"/>
        <w:ind w:left="0"/>
        <w:jc w:val="both"/>
        <w:textAlignment w:val="auto"/>
        <w:rPr>
          <w:rFonts w:hint="eastAsia" w:ascii="宋体" w:hAnsi="宋体" w:eastAsia="宋体" w:cs="宋体"/>
          <w:b w:val="0"/>
          <w:bCs/>
          <w:sz w:val="28"/>
          <w:szCs w:val="28"/>
        </w:rPr>
      </w:pPr>
      <w:r>
        <w:rPr>
          <w:rFonts w:hint="eastAsia" w:ascii="宋体" w:hAnsi="宋体" w:eastAsia="宋体" w:cs="宋体"/>
          <w:b w:val="0"/>
          <w:bCs/>
          <w:sz w:val="28"/>
          <w:szCs w:val="28"/>
        </w:rPr>
        <w:t>附件</w:t>
      </w:r>
      <w:r>
        <w:rPr>
          <w:rFonts w:hint="eastAsia" w:ascii="宋体" w:hAnsi="宋体" w:eastAsia="宋体" w:cs="宋体"/>
          <w:b w:val="0"/>
          <w:bCs/>
          <w:sz w:val="28"/>
          <w:szCs w:val="28"/>
          <w:lang w:val="en-US" w:eastAsia="zh-CN"/>
        </w:rPr>
        <w:t>3</w:t>
      </w:r>
    </w:p>
    <w:p w14:paraId="39208EA1">
      <w:pPr>
        <w:keepNext w:val="0"/>
        <w:keepLines w:val="0"/>
        <w:pageBreakBefore w:val="0"/>
        <w:widowControl w:val="0"/>
        <w:kinsoku/>
        <w:wordWrap/>
        <w:overflowPunct/>
        <w:topLinePunct w:val="0"/>
        <w:autoSpaceDE/>
        <w:autoSpaceDN/>
        <w:bidi w:val="0"/>
        <w:adjustRightInd/>
        <w:snapToGrid/>
        <w:spacing w:before="320" w:after="120" w:line="560" w:lineRule="exact"/>
        <w:ind w:left="0"/>
        <w:jc w:val="center"/>
        <w:textAlignment w:val="auto"/>
        <w:outlineLvl w:val="1"/>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负责人身份证明书</w:t>
      </w:r>
    </w:p>
    <w:p w14:paraId="38B5009B">
      <w:pPr>
        <w:keepNext w:val="0"/>
        <w:keepLines w:val="0"/>
        <w:pageBreakBefore w:val="0"/>
        <w:widowControl w:val="0"/>
        <w:kinsoku/>
        <w:wordWrap/>
        <w:overflowPunct/>
        <w:topLinePunct w:val="0"/>
        <w:autoSpaceDE/>
        <w:autoSpaceDN/>
        <w:bidi w:val="0"/>
        <w:adjustRightInd/>
        <w:snapToGrid/>
        <w:spacing w:before="320" w:after="120" w:line="560" w:lineRule="exact"/>
        <w:ind w:left="0"/>
        <w:jc w:val="center"/>
        <w:textAlignment w:val="auto"/>
        <w:outlineLvl w:val="1"/>
        <w:rPr>
          <w:rFonts w:hint="eastAsia" w:ascii="方正小标宋简体" w:hAnsi="方正小标宋简体" w:eastAsia="方正小标宋简体" w:cs="方正小标宋简体"/>
          <w:b w:val="0"/>
          <w:bCs/>
          <w:sz w:val="44"/>
          <w:szCs w:val="44"/>
        </w:rPr>
      </w:pPr>
    </w:p>
    <w:p w14:paraId="188366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单位名称：____________________律师事务所</w:t>
      </w:r>
    </w:p>
    <w:p w14:paraId="38D2628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兹证明__________（姓名），身份证号：____________________，系我单位法定代表人/负责人，全权代表我单位开展本次采购相关</w:t>
      </w:r>
      <w:r>
        <w:rPr>
          <w:rFonts w:hint="eastAsia" w:ascii="仿宋" w:hAnsi="仿宋" w:eastAsia="仿宋" w:cs="仿宋"/>
          <w:sz w:val="32"/>
          <w:szCs w:val="32"/>
          <w:lang w:eastAsia="zh-CN"/>
        </w:rPr>
        <w:t>的一切</w:t>
      </w:r>
      <w:r>
        <w:rPr>
          <w:rFonts w:hint="eastAsia" w:ascii="仿宋" w:hAnsi="仿宋" w:eastAsia="仿宋" w:cs="仿宋"/>
          <w:sz w:val="32"/>
          <w:szCs w:val="32"/>
        </w:rPr>
        <w:t>事宜。</w:t>
      </w:r>
    </w:p>
    <w:p w14:paraId="0F907B0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特此证明。</w:t>
      </w:r>
    </w:p>
    <w:p w14:paraId="23C54885">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b/>
          <w:sz w:val="32"/>
          <w:szCs w:val="32"/>
        </w:rPr>
      </w:pPr>
    </w:p>
    <w:p w14:paraId="3F1E2884">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sz w:val="32"/>
          <w:szCs w:val="32"/>
        </w:rPr>
      </w:pPr>
      <w:r>
        <w:rPr>
          <w:rFonts w:hint="eastAsia" w:ascii="仿宋" w:hAnsi="仿宋" w:eastAsia="仿宋" w:cs="仿宋"/>
          <w:b/>
          <w:sz w:val="32"/>
          <w:szCs w:val="32"/>
        </w:rPr>
        <w:t>单位（盖章）：</w:t>
      </w:r>
      <w:r>
        <w:rPr>
          <w:rFonts w:hint="eastAsia" w:ascii="仿宋" w:hAnsi="仿宋" w:eastAsia="仿宋" w:cs="仿宋"/>
          <w:sz w:val="32"/>
          <w:szCs w:val="32"/>
        </w:rPr>
        <w:t>____________________</w:t>
      </w:r>
    </w:p>
    <w:p w14:paraId="4657DE3B">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sz w:val="32"/>
          <w:szCs w:val="32"/>
        </w:rPr>
      </w:pPr>
      <w:r>
        <w:rPr>
          <w:rFonts w:hint="eastAsia" w:ascii="仿宋" w:hAnsi="仿宋" w:eastAsia="仿宋" w:cs="仿宋"/>
          <w:b/>
          <w:sz w:val="32"/>
          <w:szCs w:val="32"/>
        </w:rPr>
        <w:t>日期：</w:t>
      </w:r>
      <w:r>
        <w:rPr>
          <w:rFonts w:hint="eastAsia" w:ascii="仿宋" w:hAnsi="仿宋" w:eastAsia="仿宋" w:cs="仿宋"/>
          <w:sz w:val="32"/>
          <w:szCs w:val="32"/>
        </w:rPr>
        <w:t>______年____月____日</w:t>
      </w:r>
    </w:p>
    <w:p w14:paraId="033B7498">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6309790D">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1BFD5E24">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27870376">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30E2EF20">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0C882622">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65F7CC94">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612B663A">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0D9B4D17">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34E0B8FD">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774330D3">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4DF5444F">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rPr>
      </w:pPr>
    </w:p>
    <w:p w14:paraId="56CDB387">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宋体" w:hAnsi="宋体" w:eastAsia="宋体" w:cs="宋体"/>
          <w:b w:val="0"/>
          <w:bCs/>
          <w:sz w:val="28"/>
          <w:szCs w:val="28"/>
          <w:lang w:eastAsia="zh-CN"/>
        </w:rPr>
      </w:pPr>
      <w:r>
        <w:rPr>
          <w:rFonts w:hint="eastAsia" w:ascii="宋体" w:hAnsi="宋体" w:eastAsia="宋体" w:cs="宋体"/>
          <w:b w:val="0"/>
          <w:bCs/>
          <w:sz w:val="28"/>
          <w:szCs w:val="28"/>
        </w:rPr>
        <w:t>附件</w:t>
      </w:r>
      <w:r>
        <w:rPr>
          <w:rFonts w:hint="eastAsia" w:ascii="宋体" w:hAnsi="宋体" w:eastAsia="宋体" w:cs="宋体"/>
          <w:b w:val="0"/>
          <w:bCs/>
          <w:sz w:val="28"/>
          <w:szCs w:val="28"/>
          <w:lang w:val="en-US" w:eastAsia="zh-CN"/>
        </w:rPr>
        <w:t>4</w:t>
      </w:r>
    </w:p>
    <w:p w14:paraId="2EEACFD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1"/>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授权委托书</w:t>
      </w:r>
    </w:p>
    <w:p w14:paraId="10F4EB7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1"/>
        <w:rPr>
          <w:rFonts w:hint="eastAsia" w:ascii="方正小标宋简体" w:hAnsi="方正小标宋简体" w:eastAsia="方正小标宋简体" w:cs="方正小标宋简体"/>
          <w:b w:val="0"/>
          <w:bCs/>
          <w:sz w:val="44"/>
          <w:szCs w:val="44"/>
        </w:rPr>
      </w:pPr>
    </w:p>
    <w:p w14:paraId="4EC5D0DB">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sz w:val="32"/>
          <w:szCs w:val="32"/>
        </w:rPr>
      </w:pPr>
      <w:r>
        <w:rPr>
          <w:rFonts w:hint="eastAsia" w:ascii="仿宋" w:hAnsi="仿宋" w:eastAsia="仿宋" w:cs="仿宋"/>
          <w:sz w:val="32"/>
          <w:szCs w:val="32"/>
        </w:rPr>
        <w:t>致：深圳出版社有限责任公司</w:t>
      </w:r>
    </w:p>
    <w:p w14:paraId="405E05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我方__________（法定代表人姓名），系____________________律师事务所</w:t>
      </w:r>
      <w:r>
        <w:rPr>
          <w:rFonts w:hint="eastAsia" w:ascii="仿宋" w:hAnsi="仿宋" w:eastAsia="仿宋" w:cs="仿宋"/>
          <w:sz w:val="32"/>
          <w:szCs w:val="32"/>
          <w:lang w:eastAsia="zh-CN"/>
        </w:rPr>
        <w:t>的法定代表</w:t>
      </w:r>
      <w:r>
        <w:rPr>
          <w:rFonts w:hint="eastAsia" w:ascii="仿宋" w:hAnsi="仿宋" w:eastAsia="仿宋" w:cs="仿宋"/>
          <w:sz w:val="32"/>
          <w:szCs w:val="32"/>
        </w:rPr>
        <w:t>人，现授权委托__________（姓名），身份证号：____________________，作为我单位本次项目唯一授权代表，全权负责本次单一来源采购的文件递交、现场协商、签字确认、答疑澄清、报价确认等全部相关事宜。</w:t>
      </w:r>
    </w:p>
    <w:p w14:paraId="59AA34E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本授权委托书自签署之日起生效，有效期至本次采购项目</w:t>
      </w:r>
      <w:r>
        <w:rPr>
          <w:rFonts w:hint="eastAsia" w:ascii="仿宋" w:hAnsi="仿宋" w:eastAsia="仿宋" w:cs="仿宋"/>
          <w:sz w:val="32"/>
          <w:szCs w:val="32"/>
          <w:lang w:eastAsia="zh-CN"/>
        </w:rPr>
        <w:t>结束</w:t>
      </w:r>
      <w:r>
        <w:rPr>
          <w:rFonts w:hint="eastAsia" w:ascii="仿宋" w:hAnsi="仿宋" w:eastAsia="仿宋" w:cs="仿宋"/>
          <w:sz w:val="32"/>
          <w:szCs w:val="32"/>
        </w:rPr>
        <w:t>。受托人在授权范围内所实施行为，法律后果均由我所承担。</w:t>
      </w:r>
    </w:p>
    <w:p w14:paraId="33CE44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代理人无转委托权。</w:t>
      </w:r>
    </w:p>
    <w:p w14:paraId="01E7DCB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p>
    <w:p w14:paraId="747BE9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p>
    <w:p w14:paraId="3ED65927">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sz w:val="32"/>
          <w:szCs w:val="32"/>
        </w:rPr>
      </w:pPr>
      <w:r>
        <w:rPr>
          <w:rFonts w:hint="eastAsia" w:ascii="仿宋" w:hAnsi="仿宋" w:eastAsia="仿宋" w:cs="仿宋"/>
          <w:b/>
          <w:sz w:val="32"/>
          <w:szCs w:val="32"/>
        </w:rPr>
        <w:t>法定代表人（签字）：</w:t>
      </w:r>
      <w:r>
        <w:rPr>
          <w:rFonts w:hint="eastAsia" w:ascii="仿宋" w:hAnsi="仿宋" w:eastAsia="仿宋" w:cs="仿宋"/>
          <w:sz w:val="32"/>
          <w:szCs w:val="32"/>
        </w:rPr>
        <w:t>____________________</w:t>
      </w:r>
    </w:p>
    <w:p w14:paraId="3BC5A409">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sz w:val="32"/>
          <w:szCs w:val="32"/>
        </w:rPr>
      </w:pPr>
      <w:r>
        <w:rPr>
          <w:rFonts w:hint="eastAsia" w:ascii="仿宋" w:hAnsi="仿宋" w:eastAsia="仿宋" w:cs="仿宋"/>
          <w:b/>
          <w:sz w:val="32"/>
          <w:szCs w:val="32"/>
        </w:rPr>
        <w:t>授权代表（签字）：</w:t>
      </w:r>
      <w:r>
        <w:rPr>
          <w:rFonts w:hint="eastAsia" w:ascii="仿宋" w:hAnsi="仿宋" w:eastAsia="仿宋" w:cs="仿宋"/>
          <w:sz w:val="32"/>
          <w:szCs w:val="32"/>
        </w:rPr>
        <w:t>____________________</w:t>
      </w:r>
    </w:p>
    <w:p w14:paraId="04E073F2">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sz w:val="32"/>
          <w:szCs w:val="32"/>
        </w:rPr>
      </w:pPr>
      <w:r>
        <w:rPr>
          <w:rFonts w:hint="eastAsia" w:ascii="仿宋" w:hAnsi="仿宋" w:eastAsia="仿宋" w:cs="仿宋"/>
          <w:b/>
          <w:sz w:val="32"/>
          <w:szCs w:val="32"/>
        </w:rPr>
        <w:t>单位（盖章）：</w:t>
      </w:r>
      <w:r>
        <w:rPr>
          <w:rFonts w:hint="eastAsia" w:ascii="仿宋" w:hAnsi="仿宋" w:eastAsia="仿宋" w:cs="仿宋"/>
          <w:sz w:val="32"/>
          <w:szCs w:val="32"/>
        </w:rPr>
        <w:t>____________________</w:t>
      </w:r>
    </w:p>
    <w:p w14:paraId="62DC5C8C">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仿宋" w:hAnsi="仿宋" w:eastAsia="仿宋" w:cs="仿宋"/>
          <w:sz w:val="32"/>
          <w:szCs w:val="32"/>
        </w:rPr>
      </w:pPr>
      <w:r>
        <w:rPr>
          <w:rFonts w:hint="eastAsia" w:ascii="仿宋" w:hAnsi="仿宋" w:eastAsia="仿宋" w:cs="仿宋"/>
          <w:b/>
          <w:sz w:val="32"/>
          <w:szCs w:val="32"/>
        </w:rPr>
        <w:t>日期：</w:t>
      </w:r>
      <w:r>
        <w:rPr>
          <w:rFonts w:hint="eastAsia" w:ascii="仿宋" w:hAnsi="仿宋" w:eastAsia="仿宋" w:cs="仿宋"/>
          <w:sz w:val="32"/>
          <w:szCs w:val="32"/>
        </w:rPr>
        <w:t>______年____月____日</w:t>
      </w:r>
    </w:p>
    <w:p w14:paraId="734EF7D1">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78A53615">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0F6A6E34">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7DF4A078">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16C6983A">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宋体" w:hAnsi="宋体" w:eastAsia="宋体" w:cs="宋体"/>
          <w:sz w:val="28"/>
          <w:szCs w:val="28"/>
          <w:lang w:eastAsia="zh-CN"/>
        </w:rPr>
      </w:pPr>
      <w:r>
        <w:rPr>
          <w:rFonts w:hint="eastAsia" w:ascii="宋体" w:hAnsi="宋体" w:eastAsia="宋体" w:cs="宋体"/>
          <w:sz w:val="28"/>
          <w:szCs w:val="28"/>
        </w:rPr>
        <w:t>附件</w:t>
      </w:r>
      <w:r>
        <w:rPr>
          <w:rFonts w:hint="eastAsia" w:ascii="宋体" w:hAnsi="宋体" w:eastAsia="宋体" w:cs="宋体"/>
          <w:sz w:val="28"/>
          <w:szCs w:val="28"/>
          <w:lang w:val="en-US" w:eastAsia="zh-CN"/>
        </w:rPr>
        <w:t>5</w:t>
      </w:r>
    </w:p>
    <w:p w14:paraId="176FD1E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报价函</w:t>
      </w:r>
    </w:p>
    <w:p w14:paraId="1CD8E42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p>
    <w:p w14:paraId="67A00481">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r>
        <w:rPr>
          <w:rFonts w:hint="eastAsia" w:ascii="仿宋" w:hAnsi="仿宋" w:eastAsia="仿宋" w:cs="仿宋"/>
          <w:sz w:val="32"/>
          <w:szCs w:val="32"/>
        </w:rPr>
        <w:t>致：深圳出版社有限责任公司</w:t>
      </w:r>
    </w:p>
    <w:p w14:paraId="69DB6E8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p>
    <w:p w14:paraId="2EA0DC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我方已充分了解本项目采购需求，自愿参与本次单一来源采购协商，针对本项目</w:t>
      </w:r>
      <w:r>
        <w:rPr>
          <w:rFonts w:hint="eastAsia" w:ascii="仿宋" w:hAnsi="仿宋" w:eastAsia="仿宋" w:cs="仿宋"/>
          <w:sz w:val="32"/>
          <w:szCs w:val="32"/>
          <w:lang w:val="en-US" w:eastAsia="zh-CN"/>
        </w:rPr>
        <w:t>6个月</w:t>
      </w:r>
      <w:r>
        <w:rPr>
          <w:rFonts w:hint="eastAsia" w:ascii="仿宋" w:hAnsi="仿宋" w:eastAsia="仿宋" w:cs="仿宋"/>
          <w:sz w:val="32"/>
          <w:szCs w:val="32"/>
        </w:rPr>
        <w:t>常年法律顾问服务，报价如下：</w:t>
      </w:r>
    </w:p>
    <w:p w14:paraId="171EF7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为深圳出版社有限责任公司提供服务年度含税报价：人民币__________元（大写：____________________）</w:t>
      </w:r>
    </w:p>
    <w:p w14:paraId="1C4212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本报价为总价包干价，包含人工、咨询、文书、交通、税费等完成本项目全部服务的所有费用，采购人无需另行支付其他任何费用。</w:t>
      </w:r>
    </w:p>
    <w:p w14:paraId="08D36A66">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p>
    <w:p w14:paraId="29E0FA4B">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供应商（盖章）：____________________</w:t>
      </w:r>
    </w:p>
    <w:p w14:paraId="41F59C01">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授权代表（签字）：____________________</w:t>
      </w:r>
    </w:p>
    <w:p w14:paraId="003E090A">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日期：</w:t>
      </w:r>
      <w:r>
        <w:rPr>
          <w:rFonts w:hint="eastAsia" w:ascii="仿宋" w:hAnsi="仿宋" w:eastAsia="仿宋" w:cs="仿宋"/>
          <w:b w:val="0"/>
          <w:bCs w:val="0"/>
          <w:sz w:val="32"/>
          <w:szCs w:val="32"/>
        </w:rPr>
        <w:t>______年____月____日</w:t>
      </w:r>
    </w:p>
    <w:p w14:paraId="1C95CCDA">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p>
    <w:p w14:paraId="3192510D">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p>
    <w:p w14:paraId="4585B74D">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p>
    <w:p w14:paraId="79D659CB">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p>
    <w:p w14:paraId="5FE04767">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p>
    <w:p w14:paraId="2D5A145E">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p>
    <w:p w14:paraId="031035EF">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b w:val="0"/>
          <w:bCs w:val="0"/>
          <w:sz w:val="32"/>
          <w:szCs w:val="32"/>
        </w:rPr>
      </w:pPr>
    </w:p>
    <w:p w14:paraId="1F022D0C">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附件6</w:t>
      </w:r>
    </w:p>
    <w:p w14:paraId="64CD9425">
      <w:pPr>
        <w:keepNext w:val="0"/>
        <w:keepLines w:val="0"/>
        <w:pageBreakBefore w:val="0"/>
        <w:widowControl w:val="0"/>
        <w:kinsoku/>
        <w:wordWrap/>
        <w:overflowPunct/>
        <w:topLinePunct w:val="0"/>
        <w:autoSpaceDE/>
        <w:autoSpaceDN/>
        <w:bidi w:val="0"/>
        <w:adjustRightInd/>
        <w:snapToGrid/>
        <w:spacing w:line="560" w:lineRule="exact"/>
        <w:ind w:firstLine="964" w:firstLineChars="3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其他证明供应商资格资质文件以及按响应文件要求提供的专项服务方案等</w:t>
      </w:r>
    </w:p>
    <w:p w14:paraId="2FF23CDD">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格式不限</w:t>
      </w:r>
    </w:p>
    <w:p w14:paraId="1EA05F17">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default" w:ascii="仿宋" w:hAnsi="仿宋" w:eastAsia="仿宋" w:cs="仿宋"/>
          <w:b w:val="0"/>
          <w:bCs w:val="0"/>
          <w:sz w:val="32"/>
          <w:szCs w:val="32"/>
          <w:lang w:val="en-US" w:eastAsia="zh-CN"/>
        </w:rPr>
      </w:pPr>
    </w:p>
    <w:p w14:paraId="05A5C99B">
      <w:pPr>
        <w:shd w:val="clear"/>
        <w:spacing w:line="560" w:lineRule="exact"/>
        <w:ind w:firstLine="640" w:firstLineChars="200"/>
        <w:rPr>
          <w:rFonts w:hint="default" w:ascii="黑体" w:hAnsi="黑体" w:eastAsia="黑体" w:cs="黑体"/>
          <w:color w:val="auto"/>
          <w:sz w:val="32"/>
          <w:szCs w:val="32"/>
          <w:highlight w:val="none"/>
          <w:lang w:val="en-US" w:eastAsia="zh-CN"/>
        </w:rPr>
      </w:pPr>
      <w:r>
        <w:rPr>
          <w:rFonts w:hint="eastAsia" w:ascii="仿宋" w:hAnsi="仿宋" w:eastAsia="仿宋" w:cs="仿宋"/>
          <w:color w:val="auto"/>
          <w:sz w:val="32"/>
          <w:szCs w:val="32"/>
          <w:highlight w:val="none"/>
        </w:rPr>
        <w:t>满足以下要求的供应商方可参与</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w:t>
      </w:r>
    </w:p>
    <w:p w14:paraId="02F6F253">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（一）参选人必须是国家司法行政主管部门合法登记注册的律师事务所（律师事务所分所），持有执业许可证书。 </w:t>
      </w:r>
      <w:r>
        <w:rPr>
          <w:rFonts w:hint="eastAsia" w:ascii="仿宋" w:hAnsi="仿宋" w:eastAsia="仿宋" w:cs="仿宋"/>
          <w:color w:val="auto"/>
          <w:sz w:val="32"/>
          <w:szCs w:val="32"/>
          <w:highlight w:val="none"/>
        </w:rPr>
        <w:t>总部在深圳或在深圳设有分支机构</w:t>
      </w:r>
      <w:r>
        <w:rPr>
          <w:rFonts w:hint="eastAsia" w:ascii="仿宋" w:hAnsi="仿宋" w:eastAsia="仿宋" w:cs="仿宋"/>
          <w:color w:val="auto"/>
          <w:sz w:val="32"/>
          <w:szCs w:val="32"/>
          <w:highlight w:val="none"/>
          <w:lang w:eastAsia="zh-CN"/>
        </w:rPr>
        <w:t>。</w:t>
      </w:r>
    </w:p>
    <w:p w14:paraId="6D582891">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二）参选人能派出1名本项目主办律师驻点提供服务，本项目主办律师在深圳执业年限已满10年，</w:t>
      </w:r>
      <w:r>
        <w:rPr>
          <w:rFonts w:hint="eastAsia" w:ascii="仿宋" w:hAnsi="仿宋" w:eastAsia="仿宋" w:cs="仿宋"/>
          <w:color w:val="auto"/>
          <w:sz w:val="32"/>
          <w:szCs w:val="32"/>
          <w:highlight w:val="none"/>
        </w:rPr>
        <w:t>具有合法有效的律师执业证</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（执业时间按</w:t>
      </w:r>
      <w:r>
        <w:rPr>
          <w:rFonts w:hint="eastAsia" w:ascii="仿宋" w:hAnsi="仿宋" w:eastAsia="仿宋" w:cs="仿宋"/>
          <w:color w:val="auto"/>
          <w:sz w:val="32"/>
          <w:szCs w:val="32"/>
          <w:highlight w:val="none"/>
          <w:lang w:val="en-US" w:eastAsia="zh-CN"/>
        </w:rPr>
        <w:t>司法行政机关出具的执业年限证明</w:t>
      </w:r>
      <w:r>
        <w:rPr>
          <w:rFonts w:hint="eastAsia" w:ascii="仿宋" w:hAnsi="仿宋" w:eastAsia="仿宋" w:cs="仿宋"/>
          <w:color w:val="auto"/>
          <w:sz w:val="32"/>
          <w:szCs w:val="32"/>
          <w:highlight w:val="none"/>
        </w:rPr>
        <w:t>为准，计算至响应截止日）</w:t>
      </w:r>
    </w:p>
    <w:p w14:paraId="5DB057C6">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参选人本项目主办律师</w:t>
      </w:r>
      <w:r>
        <w:rPr>
          <w:rFonts w:hint="eastAsia" w:ascii="仿宋" w:hAnsi="仿宋" w:eastAsia="仿宋" w:cs="仿宋"/>
          <w:color w:val="auto"/>
          <w:sz w:val="32"/>
          <w:szCs w:val="32"/>
          <w:highlight w:val="none"/>
        </w:rPr>
        <w:t>应熟悉知识产权和版权保护法、合同法、劳动法、民事诉讼法、行政诉讼法、行政复议法等法律法规；</w:t>
      </w:r>
    </w:p>
    <w:p w14:paraId="2DFD0FD1">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（四）参选人提供的证书（证件等）必须在有效期内。</w:t>
      </w:r>
    </w:p>
    <w:p w14:paraId="13386333">
      <w:pPr>
        <w:shd w:val="clear"/>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参选人本项目主办律师2019年1月1日至响应截止日期间应具备为文化、出版、传媒类国有企业提供常年法律顾问的经验；</w:t>
      </w:r>
    </w:p>
    <w:p w14:paraId="366E5292">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）律师事务所及拟提供服务</w:t>
      </w:r>
      <w:r>
        <w:rPr>
          <w:rFonts w:hint="eastAsia" w:ascii="仿宋" w:hAnsi="仿宋" w:eastAsia="仿宋" w:cs="仿宋"/>
          <w:color w:val="auto"/>
          <w:sz w:val="32"/>
          <w:szCs w:val="32"/>
          <w:highlight w:val="none"/>
          <w:lang w:val="en-US" w:eastAsia="zh-CN"/>
        </w:rPr>
        <w:t>主办律师</w:t>
      </w:r>
      <w:r>
        <w:rPr>
          <w:rFonts w:hint="eastAsia" w:ascii="仿宋" w:hAnsi="仿宋" w:eastAsia="仿宋" w:cs="仿宋"/>
          <w:color w:val="auto"/>
          <w:sz w:val="32"/>
          <w:szCs w:val="32"/>
          <w:highlight w:val="none"/>
        </w:rPr>
        <w:t>近三年（202</w:t>
      </w:r>
      <w:r>
        <w:rPr>
          <w:rFonts w:hint="eastAsia" w:ascii="仿宋" w:hAnsi="仿宋" w:eastAsia="仿宋" w:cs="仿宋"/>
          <w:color w:val="auto"/>
          <w:sz w:val="32"/>
          <w:szCs w:val="32"/>
          <w:highlight w:val="none"/>
          <w:lang w:val="en-US" w:eastAsia="zh-CN"/>
        </w:rPr>
        <w:t>3年7月1日-</w:t>
      </w:r>
      <w:r>
        <w:rPr>
          <w:rFonts w:hint="eastAsia" w:ascii="仿宋" w:hAnsi="仿宋" w:eastAsia="仿宋" w:cs="仿宋"/>
          <w:color w:val="auto"/>
          <w:sz w:val="32"/>
          <w:szCs w:val="32"/>
          <w:highlight w:val="none"/>
        </w:rPr>
        <w:t>响应截止日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无司法行政部门、律师协会惩戒记录和不良执业记录，年度考核合格。</w:t>
      </w:r>
    </w:p>
    <w:p w14:paraId="7E268EC5">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以上资格要求如有虚假，一经查实，取消报价资格。</w:t>
      </w:r>
    </w:p>
    <w:p w14:paraId="11172179">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供应商不得在“信用中国网站” （网址：https://www.creditchina.gov.cn/）的失信惩戒名单中，且不得在“全国法院失信被执行人名单信息公布与查询平台”（网址：http://zxgk.court.gov.cn/shixin/）中被列为“失信被执行人”或在“国家企业信用信息公示系统”（网址：</w:t>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"http://www.gsxt.gov.cn/index.html）中被列为\“严重违法失信企业\”，否则采购人有权否决该供应商的响应。" </w:instrText>
      </w:r>
      <w:r>
        <w:rPr>
          <w:rFonts w:hint="eastAsia" w:ascii="仿宋" w:hAnsi="仿宋" w:eastAsia="仿宋" w:cs="仿宋"/>
          <w:color w:val="auto"/>
          <w:sz w:val="32"/>
          <w:szCs w:val="32"/>
          <w:highlight w:val="none"/>
        </w:rPr>
        <w:fldChar w:fldCharType="separate"/>
      </w:r>
      <w:r>
        <w:rPr>
          <w:rStyle w:val="5"/>
          <w:rFonts w:hint="eastAsia" w:ascii="仿宋" w:hAnsi="仿宋" w:eastAsia="仿宋" w:cs="仿宋"/>
          <w:color w:val="auto"/>
          <w:sz w:val="32"/>
          <w:szCs w:val="32"/>
          <w:highlight w:val="none"/>
        </w:rPr>
        <w:t>http://www.gsxt.gov.cn/index.html）中被列为“严重违法失信企业”，否则采购人有权否决该供应商的响应。</w:t>
      </w:r>
      <w:r>
        <w:rPr>
          <w:rFonts w:hint="eastAsia" w:ascii="仿宋" w:hAnsi="仿宋" w:eastAsia="仿宋" w:cs="仿宋"/>
          <w:color w:val="auto"/>
          <w:sz w:val="32"/>
          <w:szCs w:val="32"/>
          <w:highlight w:val="none"/>
        </w:rPr>
        <w:fldChar w:fldCharType="end"/>
      </w:r>
    </w:p>
    <w:p w14:paraId="72FA8059">
      <w:pPr>
        <w:shd w:val="clear"/>
        <w:spacing w:line="560" w:lineRule="exact"/>
        <w:ind w:firstLine="640" w:firstLineChars="200"/>
        <w:rPr>
          <w:rFonts w:hint="eastAsia" w:ascii="仿宋" w:hAnsi="仿宋" w:eastAsia="仿宋" w:cs="仿宋"/>
          <w:color w:val="auto"/>
          <w:sz w:val="32"/>
          <w:szCs w:val="32"/>
          <w:highlight w:val="none"/>
        </w:rPr>
      </w:pPr>
    </w:p>
    <w:p w14:paraId="193D7A74">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响应文件组成</w:t>
      </w:r>
    </w:p>
    <w:p w14:paraId="6FB313F3">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1.单一来源采购响应函；</w:t>
      </w:r>
    </w:p>
    <w:p w14:paraId="16738804">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2.负责人身份证明；</w:t>
      </w:r>
    </w:p>
    <w:p w14:paraId="3BD646D3">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3.授权委托书；</w:t>
      </w:r>
    </w:p>
    <w:p w14:paraId="0180CDD9">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4.报价函</w:t>
      </w:r>
    </w:p>
    <w:p w14:paraId="24145795">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律所资质证书；主办律师执业资质、个人简介及同类服务业绩证明材料；</w:t>
      </w:r>
    </w:p>
    <w:p w14:paraId="1538649A">
      <w:pPr>
        <w:shd w:val="clear"/>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6.项目专项服务方案；</w:t>
      </w:r>
    </w:p>
    <w:p w14:paraId="2CD81A16">
      <w:pPr>
        <w:shd w:val="clear"/>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7.其他证明供应商资质的材料。</w:t>
      </w:r>
    </w:p>
    <w:p w14:paraId="6EDF8EEF">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default" w:ascii="仿宋" w:hAnsi="仿宋" w:eastAsia="仿宋" w:cs="仿宋"/>
          <w:b w:val="0"/>
          <w:bCs w:val="0"/>
          <w:sz w:val="32"/>
          <w:szCs w:val="32"/>
          <w:lang w:val="en-US" w:eastAsia="zh-CN"/>
        </w:rPr>
      </w:pPr>
    </w:p>
    <w:p w14:paraId="2B417E1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sz w:val="32"/>
          <w:szCs w:val="32"/>
          <w:lang w:eastAsia="zh-CN"/>
        </w:rPr>
      </w:pPr>
    </w:p>
    <w:p w14:paraId="3D2FB0A4">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default" w:ascii="仿宋" w:hAnsi="仿宋" w:eastAsia="仿宋" w:cs="仿宋"/>
          <w:b w:val="0"/>
          <w:bCs w:val="0"/>
          <w:sz w:val="32"/>
          <w:szCs w:val="32"/>
          <w:lang w:val="en-US" w:eastAsia="zh-CN"/>
        </w:rPr>
      </w:pPr>
    </w:p>
    <w:sectPr>
      <w:footerReference r:id="rId3"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3FA2C5-D1E6-4F1D-9283-D06658E845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D3FAEC1-AD80-4914-9BD4-FC28764DFCFC}"/>
  </w:font>
  <w:font w:name="方正小标宋简体">
    <w:panose1 w:val="03000509000000000000"/>
    <w:charset w:val="86"/>
    <w:family w:val="auto"/>
    <w:pitch w:val="default"/>
    <w:sig w:usb0="00000001" w:usb1="080E0000" w:usb2="00000000" w:usb3="00000000" w:csb0="00040000" w:csb1="00000000"/>
    <w:embedRegular r:id="rId3" w:fontKey="{F2C648D1-9D52-459E-97C5-E887CD53F7E4}"/>
  </w:font>
  <w:font w:name="仿宋">
    <w:panose1 w:val="02010609060101010101"/>
    <w:charset w:val="86"/>
    <w:family w:val="auto"/>
    <w:pitch w:val="default"/>
    <w:sig w:usb0="800002BF" w:usb1="38CF7CFA" w:usb2="00000016" w:usb3="00000000" w:csb0="00040001" w:csb1="00000000"/>
    <w:embedRegular r:id="rId4" w:fontKey="{CDD59C6B-56A9-475E-AE9A-F0944BE4CA2E}"/>
  </w:font>
  <w:font w:name="楷体">
    <w:panose1 w:val="02010609060101010101"/>
    <w:charset w:val="86"/>
    <w:family w:val="auto"/>
    <w:pitch w:val="default"/>
    <w:sig w:usb0="800002BF" w:usb1="38CF7CFA" w:usb2="00000016" w:usb3="00000000" w:csb0="00040001" w:csb1="00000000"/>
    <w:embedRegular r:id="rId5" w:fontKey="{1DF8870F-1428-45EE-A35E-C783A2F924FD}"/>
  </w:font>
  <w:font w:name="仿宋_GB2312">
    <w:panose1 w:val="02010609030101010101"/>
    <w:charset w:val="86"/>
    <w:family w:val="modern"/>
    <w:pitch w:val="default"/>
    <w:sig w:usb0="00000001" w:usb1="080E0000" w:usb2="00000000" w:usb3="00000000" w:csb0="00040000" w:csb1="00000000"/>
    <w:embedRegular r:id="rId6" w:fontKey="{378FEEAE-D757-424D-BA33-C5E349E4A6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E909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38F5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38F5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24D6E7"/>
    <w:multiLevelType w:val="singleLevel"/>
    <w:tmpl w:val="6C24D6E7"/>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3489"/>
    <w:rsid w:val="02A53174"/>
    <w:rsid w:val="05D614CB"/>
    <w:rsid w:val="06986653"/>
    <w:rsid w:val="07CF66CD"/>
    <w:rsid w:val="09976AB5"/>
    <w:rsid w:val="09D32F6D"/>
    <w:rsid w:val="0A6845A4"/>
    <w:rsid w:val="10970145"/>
    <w:rsid w:val="12454DA0"/>
    <w:rsid w:val="124F486E"/>
    <w:rsid w:val="202820DF"/>
    <w:rsid w:val="33F966B0"/>
    <w:rsid w:val="366A012A"/>
    <w:rsid w:val="3A976388"/>
    <w:rsid w:val="3B195A66"/>
    <w:rsid w:val="3D760CF9"/>
    <w:rsid w:val="3DF66BA4"/>
    <w:rsid w:val="489F6B33"/>
    <w:rsid w:val="4E2C297A"/>
    <w:rsid w:val="503E30D6"/>
    <w:rsid w:val="54570BEB"/>
    <w:rsid w:val="549727FB"/>
    <w:rsid w:val="5D1A034E"/>
    <w:rsid w:val="63452DAA"/>
    <w:rsid w:val="673F502F"/>
    <w:rsid w:val="67D15B94"/>
    <w:rsid w:val="6DA11DFC"/>
    <w:rsid w:val="703A28AD"/>
    <w:rsid w:val="70D53776"/>
    <w:rsid w:val="76EC7E26"/>
    <w:rsid w:val="7AAF3638"/>
    <w:rsid w:val="7C3458EB"/>
    <w:rsid w:val="7C6F7D55"/>
    <w:rsid w:val="7DCB55B3"/>
    <w:rsid w:val="7F6641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34301229-13e0-4080-bed1-84c7c0db3cbe</errorID>
      <errorWord>、</errorWord>
      <group>L1_Punc</group>
      <groupName>标点问题</groupName>
      <ability>L2_Punc_CN</ability>
      <abilityName>标点符号问题</abilityName>
      <candidateList>
        <item>，</item>
      </candidateList>
      <explain/>
      <paraID>6C526FDE</paraID>
      <start>12</start>
      <end>13</end>
      <status>modified</status>
      <modifiedWord>，</modifiedWord>
      <trackRevisions>false</trackRevisions>
    </reviewItem>
    <reviewItem>
      <errorID>deffbb41-22f5-4a78-bb65-4884721ae996</errorID>
      <errorWord>3.负责人身份证明书</errorWord>
      <group>L1_Other</group>
      <groupName>其他问题</groupName>
      <ability>L2_Consistency</ability>
      <abilityName>一致性检查</abilityName>
      <candidateList>
        <item>3.负责人身份证明</item>
      </candidateList>
      <explain>实体一致性，第三章响应文件组成中载明的文件名称为'负责人身份证明'，附件列表此处名称表述不一致，建议统一为第三章载明的名称</explain>
      <paraID>7C2C7ACD</paraID>
      <start>6</start>
      <end>15</end>
      <status>modified</status>
      <modifiedWord>3.负责人身份证明</modifiedWord>
      <trackRevisions>false</trackRevisions>
    </reviewItem>
    <reviewItem>
      <errorID>f691c558-ebc2-44d4-9cff-9c3d1c0ce318</errorID>
      <errorWord>按照本</errorWord>
      <group>L1_Word</group>
      <groupName>字词问题</groupName>
      <ability>L2_Typo</ability>
      <abilityName>字词错误</abilityName>
      <candidateList>
        <item>按照</item>
      </candidateList>
      <explain/>
      <paraID>5A6A8FC2</paraID>
      <start>55</start>
      <end>57</end>
      <status>modified</status>
      <modifiedWord>按照</modifiedWord>
      <trackRevisions>false</trackRevisions>
    </reviewItem>
    <reviewItem>
      <errorID>d25e4a35-2d54-4039-b306-5b99d529c43d</errorID>
      <errorWord>有关</errorWord>
      <group>L1_Grammar</group>
      <groupName>语法问题</groupName>
      <ability>L2_Grammar</ability>
      <abilityName>语法错误</abilityName>
      <candidateList>
        <item>项目有关</item>
      </candidateList>
      <explain/>
      <paraID>5A6A8FC2</paraID>
      <start>57</start>
      <end>61</end>
      <status>modified</status>
      <modifiedWord>项目有关</modifiedWord>
      <trackRevisions>false</trackRevisions>
    </reviewItem>
    <reviewItem>
      <errorID>fa1510ae-ac42-4c86-8802-877b99467a28</errorID>
      <errorWord>全部</errorWord>
      <group>L1_Word</group>
      <groupName>字词问题</groupName>
      <ability>L2_Typo</ability>
      <abilityName>字词错误</abilityName>
      <candidateList>
        <item>的全部</item>
      </candidateList>
      <explain/>
      <paraID>10F213C0</paraID>
      <start>7</start>
      <end>10</end>
      <status>modified</status>
      <modifiedWord>的全部</modifiedWord>
      <trackRevisions>false</trackRevisions>
    </reviewItem>
    <reviewItem>
      <errorID>2687a2f7-2e08-4413-b1da-86b39b68e2a3</errorID>
      <errorWord>一切</errorWord>
      <group>L1_Word</group>
      <groupName>字词问题</groupName>
      <ability>L2_Typo</ability>
      <abilityName>字词错误</abilityName>
      <candidateList>
        <item>的一切</item>
      </candidateList>
      <explain/>
      <paraID>38D2628B</paraID>
      <start>73</start>
      <end>76</end>
      <status>modified</status>
      <modifiedWord>的一切</modifiedWord>
      <trackRevisions>false</trackRevisions>
    </reviewItem>
    <reviewItem>
      <errorID>ba79edce-d788-48c1-ae87-2f44d902a86a</errorID>
      <errorWord>法定代表</errorWord>
      <group>L1_Word</group>
      <groupName>字词问题</groupName>
      <ability>L2_Typo</ability>
      <abilityName>字词错误</abilityName>
      <candidateList>
        <item>的法定代表</item>
      </candidateList>
      <explain/>
      <paraID>405E0530</paraID>
      <start>48</start>
      <end>53</end>
      <status>modified</status>
      <modifiedWord>的法定代表</modifiedWord>
      <trackRevisions>false</trackRevisions>
    </reviewItem>
    <reviewItem>
      <errorID>faa11a94-7423-4651-a8b3-723500f3643d</errorID>
      <errorWord>  </errorWord>
      <group>L1_Punc</group>
      <groupName>标点问题</groupName>
      <ability>L2_Punc_CN</ability>
      <abilityName>标点符号问题</abilityName>
      <candidateList>
        <item/>
      </candidateList>
      <explain>此处空格冗余，建议删除。</explain>
      <paraID>405E0530</paraID>
      <start>80</start>
      <end>80</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694db4-a60a-4e5d-ae93-3c7064bfcd39}">
  <ds:schemaRefs/>
</ds:datastoreItem>
</file>

<file path=docProps/app.xml><?xml version="1.0" encoding="utf-8"?>
<Properties xmlns="http://schemas.openxmlformats.org/officeDocument/2006/extended-properties" xmlns:vt="http://schemas.openxmlformats.org/officeDocument/2006/docPropsVTypes">
  <Pages>15</Pages>
  <Words>4930</Words>
  <Characters>5588</Characters>
  <TotalTime>6</TotalTime>
  <ScaleCrop>false</ScaleCrop>
  <LinksUpToDate>false</LinksUpToDate>
  <CharactersWithSpaces>5651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2026-07-16T01:51:00Z</dcterms:created>
  <dc:creator>Apache POI</dc:creator>
  <cp:lastModifiedBy>萍</cp:lastModifiedBy>
  <cp:lastPrinted>2026-07-22T07:24:00Z</cp:lastPrinted>
  <dcterms:modified xsi:type="dcterms:W3CDTF">2026-07-23T08:33:34Z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{"Label":"1","ContentProducer":"001191110102MACQD9K64010000","ProduceID":"7662937671086656463","ReservedCode1":"","ContentPropagator":"","PropagateID":"","ReservedCode2":""}</vt:lpwstr>
  </property>
  <property fmtid="{D5CDD505-2E9C-101B-9397-08002B2CF9AE}" pid="3" name="KSOProductBuildVer">
    <vt:lpwstr>2052-12.1.0.26895</vt:lpwstr>
  </property>
  <property fmtid="{D5CDD505-2E9C-101B-9397-08002B2CF9AE}" pid="4" name="ICV">
    <vt:lpwstr>C2CFCBBC590043E69D3891B92A77DE60_13</vt:lpwstr>
  </property>
  <property fmtid="{D5CDD505-2E9C-101B-9397-08002B2CF9AE}" pid="5" name="KSOTemplateDocerSaveRecord">
    <vt:lpwstr>eyJoZGlkIjoiZGIwZWQ5Zjg3ZDc5MTIzZDFjZjdhMDNhMTViZTU0MjkiLCJ1c2VySWQiOiIyOTk2OTU2MDYifQ==</vt:lpwstr>
  </property>
</Properties>
</file>