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firstLine="198"/>
        <w:textAlignment w:val="baseline"/>
        <w:rPr>
          <w:rStyle w:val="8"/>
          <w:rFonts w:hint="eastAsia" w:ascii="微软雅黑" w:hAnsi="微软雅黑" w:eastAsia="微软雅黑" w:cs="微软雅黑"/>
          <w:sz w:val="44"/>
          <w:szCs w:val="44"/>
        </w:rPr>
      </w:pPr>
      <w:r>
        <w:rPr>
          <w:rStyle w:val="8"/>
          <w:rFonts w:hint="eastAsia" w:ascii="微软雅黑" w:hAnsi="微软雅黑" w:eastAsia="微软雅黑" w:cs="微软雅黑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Style w:val="8"/>
          <w:rFonts w:hint="eastAsia" w:ascii="微软雅黑" w:hAnsi="微软雅黑" w:eastAsia="微软雅黑" w:cs="微软雅黑"/>
          <w:bCs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微软雅黑" w:hAnsi="微软雅黑" w:eastAsia="微软雅黑" w:cs="微软雅黑"/>
          <w:bCs/>
          <w:kern w:val="2"/>
          <w:sz w:val="44"/>
          <w:szCs w:val="44"/>
          <w:lang w:val="en-US" w:eastAsia="zh-CN" w:bidi="ar-SA"/>
        </w:rPr>
        <w:t>深圳出版集团有限公司</w:t>
      </w:r>
    </w:p>
    <w:p>
      <w:pPr>
        <w:spacing w:line="560" w:lineRule="exact"/>
        <w:jc w:val="center"/>
        <w:rPr>
          <w:rStyle w:val="8"/>
          <w:rFonts w:hint="eastAsia" w:ascii="微软雅黑" w:hAnsi="微软雅黑" w:eastAsia="微软雅黑" w:cs="微软雅黑"/>
          <w:bCs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微软雅黑" w:hAnsi="微软雅黑" w:eastAsia="微软雅黑" w:cs="微软雅黑"/>
          <w:bCs/>
          <w:kern w:val="2"/>
          <w:sz w:val="44"/>
          <w:szCs w:val="44"/>
          <w:lang w:val="en-US" w:eastAsia="zh-CN" w:bidi="ar-SA"/>
        </w:rPr>
        <w:t>湾区之眼三体VR头显项目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firstLine="198"/>
        <w:textAlignment w:val="baseline"/>
        <w:rPr>
          <w:rStyle w:val="8"/>
          <w:rFonts w:hint="eastAsia" w:ascii="微软雅黑" w:hAnsi="微软雅黑" w:eastAsia="微软雅黑" w:cs="微软雅黑"/>
          <w:sz w:val="44"/>
          <w:szCs w:val="44"/>
        </w:rPr>
      </w:pPr>
      <w:r>
        <w:rPr>
          <w:rStyle w:val="8"/>
          <w:rFonts w:hint="eastAsia" w:ascii="微软雅黑" w:hAnsi="微软雅黑" w:eastAsia="微软雅黑" w:cs="微软雅黑"/>
          <w:sz w:val="44"/>
          <w:szCs w:val="44"/>
        </w:rPr>
        <w:t>响应文件格式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（注：所有响应文件，每页均需响应人签章。）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（营业执照加盖公章）</w:t>
      </w:r>
    </w:p>
    <w:p>
      <w:pPr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p>
      <w:pPr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420" w:leftChars="0"/>
        <w:textAlignment w:val="baseline"/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供应商基本情况表</w:t>
      </w:r>
    </w:p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atLeast"/>
        <w:ind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填表单位：（加盖单位公章）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填表日期：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年 月 日</w:t>
      </w:r>
    </w:p>
    <w:tbl>
      <w:tblPr>
        <w:tblStyle w:val="9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65"/>
        <w:gridCol w:w="1580"/>
        <w:gridCol w:w="932"/>
        <w:gridCol w:w="778"/>
        <w:gridCol w:w="1181"/>
        <w:gridCol w:w="147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深圳出版集团有限公司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湾区之眼三体VR头显项目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响应供应商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供应商统一社会信用代码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响应供应商相关人员情况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关系单位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法定代表人/单位负责人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项目响应授权代表人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响应供应商关联关系情况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关联关系类型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关联主体名称</w:t>
            </w:r>
          </w:p>
        </w:tc>
        <w:tc>
          <w:tcPr>
            <w:tcW w:w="41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控股股东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指出资额（或持有股份）占响应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管理关系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指对响应供应商不具有出资持股关系，但对其存在管理关系的主体。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Style w:val="8"/>
          <w:rFonts w:hint="default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报价函</w:t>
      </w:r>
    </w:p>
    <w:p>
      <w:pPr>
        <w:ind w:firstLine="0" w:firstLineChars="0"/>
        <w:jc w:val="center"/>
        <w:rPr>
          <w:rFonts w:hint="eastAsia" w:hAnsi="等线" w:eastAsia="仿宋_GB2312" w:cs="Times New Roman"/>
          <w:b/>
          <w:bCs/>
          <w:sz w:val="44"/>
          <w:szCs w:val="40"/>
          <w:highlight w:val="none"/>
          <w:lang w:val="en-US" w:eastAsia="zh-CN"/>
        </w:rPr>
      </w:pPr>
      <w:r>
        <w:rPr>
          <w:rFonts w:hint="eastAsia" w:hAnsi="等线" w:cs="Times New Roman"/>
          <w:b/>
          <w:bCs/>
          <w:sz w:val="44"/>
          <w:szCs w:val="40"/>
          <w:highlight w:val="none"/>
          <w:lang w:val="en-US" w:eastAsia="zh-CN"/>
        </w:rPr>
        <w:t>报价函</w:t>
      </w:r>
    </w:p>
    <w:p>
      <w:pPr>
        <w:ind w:firstLine="0" w:firstLineChars="0"/>
        <w:jc w:val="both"/>
        <w:rPr>
          <w:rFonts w:hint="eastAsia" w:hAnsi="等线" w:cs="Times New Roman"/>
          <w:highlight w:val="none"/>
        </w:rPr>
      </w:pPr>
      <w:r>
        <w:rPr>
          <w:rFonts w:hint="eastAsia" w:hAnsi="等线" w:cs="Times New Roman"/>
          <w:highlight w:val="none"/>
        </w:rPr>
        <w:t>深圳出版集团有限公司：</w:t>
      </w:r>
    </w:p>
    <w:p>
      <w:pPr>
        <w:ind w:firstLine="0" w:firstLineChars="0"/>
        <w:jc w:val="both"/>
        <w:rPr>
          <w:rFonts w:hint="eastAsia"/>
          <w:highlight w:val="none"/>
          <w:u w:val="single"/>
        </w:rPr>
      </w:pPr>
      <w:r>
        <w:rPr>
          <w:rFonts w:hint="eastAsia" w:hAnsi="等线" w:cs="Times New Roman"/>
          <w:highlight w:val="none"/>
        </w:rPr>
        <w:t xml:space="preserve"> </w:t>
      </w:r>
      <w:r>
        <w:rPr>
          <w:rFonts w:hAnsi="等线" w:cs="Times New Roman"/>
          <w:highlight w:val="none"/>
        </w:rPr>
        <w:t xml:space="preserve">   </w:t>
      </w:r>
      <w:r>
        <w:rPr>
          <w:rFonts w:hint="eastAsia" w:hAnsi="等线" w:cs="Times New Roman"/>
          <w:highlight w:val="none"/>
        </w:rPr>
        <w:t>针对</w:t>
      </w:r>
      <w:r>
        <w:rPr>
          <w:rFonts w:hint="eastAsia"/>
          <w:highlight w:val="none"/>
          <w:u w:val="single"/>
        </w:rPr>
        <w:t>深圳出版集团有限公司湾区之眼三体VR头显项目</w:t>
      </w:r>
      <w:r>
        <w:rPr>
          <w:rFonts w:hint="eastAsia" w:hAnsi="等线" w:cs="Times New Roman"/>
          <w:highlight w:val="none"/>
        </w:rPr>
        <w:t>，我单位报价如下：</w:t>
      </w:r>
    </w:p>
    <w:tbl>
      <w:tblPr>
        <w:tblStyle w:val="5"/>
        <w:tblW w:w="87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535"/>
        <w:gridCol w:w="766"/>
        <w:gridCol w:w="1061"/>
        <w:gridCol w:w="1676"/>
        <w:gridCol w:w="2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PICO 4UE VR头显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企业版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说明：</w:t>
            </w:r>
          </w:p>
        </w:tc>
        <w:tc>
          <w:tcPr>
            <w:tcW w:w="5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报价方式为总价包干，含安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装实施，含税费，原厂家维保一年。</w:t>
            </w:r>
          </w:p>
        </w:tc>
      </w:tr>
    </w:tbl>
    <w:p>
      <w:pPr>
        <w:ind w:firstLine="0" w:firstLineChars="0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</w:rPr>
      </w:pPr>
    </w:p>
    <w:p>
      <w:pPr>
        <w:ind w:firstLine="0" w:firstLineChars="0"/>
        <w:jc w:val="center"/>
        <w:rPr>
          <w:rFonts w:hint="eastAsia" w:ascii="方正小标宋简体" w:hAnsi="宋体" w:eastAsia="方正小标宋简体" w:cs="Times New Roman"/>
          <w:sz w:val="44"/>
          <w:szCs w:val="44"/>
          <w:highlight w:val="none"/>
        </w:rPr>
      </w:pPr>
    </w:p>
    <w:p>
      <w:pPr>
        <w:wordWrap w:val="0"/>
        <w:ind w:firstLine="0" w:firstLineChars="0"/>
        <w:jc w:val="right"/>
        <w:rPr>
          <w:rFonts w:hint="default" w:hAnsi="等线" w:eastAsia="仿宋_GB2312" w:cs="Times New Roman"/>
          <w:highlight w:val="none"/>
          <w:lang w:val="en-US" w:eastAsia="zh-CN"/>
        </w:rPr>
      </w:pPr>
      <w:r>
        <w:rPr>
          <w:rFonts w:hAnsi="等线" w:cs="Times New Roman"/>
          <w:highlight w:val="none"/>
        </w:rPr>
        <w:t xml:space="preserve">   </w:t>
      </w:r>
      <w:r>
        <w:rPr>
          <w:rFonts w:hint="eastAsia" w:hAnsi="等线" w:cs="Times New Roman"/>
          <w:highlight w:val="none"/>
        </w:rPr>
        <w:t>报价单位名称</w:t>
      </w:r>
      <w:r>
        <w:rPr>
          <w:rFonts w:hAnsi="等线" w:cs="Times New Roman"/>
          <w:highlight w:val="none"/>
        </w:rPr>
        <w:t>:</w:t>
      </w:r>
      <w:r>
        <w:rPr>
          <w:rFonts w:hint="eastAsia" w:hAnsi="等线" w:cs="Times New Roman"/>
          <w:highlight w:val="none"/>
          <w:lang w:val="en-US" w:eastAsia="zh-CN"/>
        </w:rPr>
        <w:t xml:space="preserve"> </w:t>
      </w:r>
      <w:r>
        <w:rPr>
          <w:rFonts w:hint="eastAsia" w:hAnsi="等线" w:cs="Times New Roman"/>
          <w:highlight w:val="none"/>
        </w:rPr>
        <w:t>（盖公章）</w:t>
      </w:r>
    </w:p>
    <w:p>
      <w:pPr>
        <w:wordWrap w:val="0"/>
        <w:ind w:firstLine="0" w:firstLineChars="0"/>
        <w:jc w:val="right"/>
        <w:rPr>
          <w:rFonts w:hint="default" w:hAnsi="等线" w:eastAsia="仿宋_GB2312" w:cs="Times New Roman"/>
          <w:highlight w:val="none"/>
          <w:lang w:val="en-US" w:eastAsia="zh-CN"/>
        </w:rPr>
      </w:pPr>
      <w:r>
        <w:rPr>
          <w:rFonts w:hint="eastAsia" w:hAnsi="等线" w:cs="Times New Roman"/>
          <w:highlight w:val="none"/>
          <w:lang w:val="en-US" w:eastAsia="zh-CN"/>
        </w:rPr>
        <w:t xml:space="preserve">       </w:t>
      </w:r>
    </w:p>
    <w:p>
      <w:pPr>
        <w:wordWrap w:val="0"/>
        <w:ind w:firstLine="0" w:firstLineChars="0"/>
        <w:jc w:val="right"/>
        <w:rPr>
          <w:rFonts w:hint="default" w:hAnsi="等线" w:eastAsia="仿宋_GB2312" w:cs="Times New Roman"/>
          <w:highlight w:val="none"/>
          <w:lang w:val="en-US" w:eastAsia="zh-CN"/>
        </w:rPr>
      </w:pPr>
      <w:r>
        <w:rPr>
          <w:rFonts w:hint="eastAsia" w:hAnsi="等线" w:cs="Times New Roman"/>
          <w:highlight w:val="none"/>
        </w:rPr>
        <w:t xml:space="preserve"> </w:t>
      </w:r>
      <w:r>
        <w:rPr>
          <w:rFonts w:hAnsi="等线" w:cs="Times New Roman"/>
          <w:highlight w:val="none"/>
        </w:rPr>
        <w:t xml:space="preserve">                    </w:t>
      </w:r>
      <w:r>
        <w:rPr>
          <w:rFonts w:hint="eastAsia" w:hAnsi="等线" w:cs="Times New Roman"/>
          <w:highlight w:val="none"/>
        </w:rPr>
        <w:t>报价日期：</w:t>
      </w:r>
      <w:r>
        <w:rPr>
          <w:rFonts w:hint="eastAsia" w:hAnsi="等线" w:cs="Times New Roman"/>
          <w:highlight w:val="none"/>
          <w:lang w:val="en-US" w:eastAsia="zh-CN"/>
        </w:rPr>
        <w:t xml:space="preserve">          </w:t>
      </w:r>
    </w:p>
    <w:p>
      <w:pPr>
        <w:ind w:firstLine="0" w:firstLineChars="0"/>
        <w:jc w:val="right"/>
        <w:rPr>
          <w:rFonts w:hint="eastAsia"/>
          <w:highlight w:val="none"/>
        </w:rPr>
      </w:pPr>
    </w:p>
    <w:p>
      <w:pPr>
        <w:rPr>
          <w:rStyle w:val="8"/>
          <w:rFonts w:hint="default" w:ascii="微软雅黑" w:hAnsi="微软雅黑" w:eastAsia="微软雅黑" w:cs="微软雅黑"/>
          <w:b/>
          <w:bCs/>
          <w:kern w:val="44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微软雅黑" w:hAnsi="微软雅黑" w:eastAsia="微软雅黑" w:cs="微软雅黑"/>
          <w:b/>
          <w:bCs/>
          <w:kern w:val="44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供应商认为其它需提供文件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（如供应商专业性及实力证明文件等）</w:t>
      </w:r>
    </w:p>
    <w:p>
      <w:pPr>
        <w:ind w:left="0" w:leftChars="0" w:firstLine="0" w:firstLineChars="0"/>
        <w:rPr>
          <w:rStyle w:val="8"/>
          <w:rFonts w:hint="default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9017033-F3C8-4730-AD98-F7A262BF03D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6507386-85C9-4C0F-8F85-6846A557769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1480A6C-6FB4-43BA-8456-0FF35C79D4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CB7E162-6308-4DF8-B4B9-9B1F79C6AE0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7725719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27</w:t>
        </w:r>
        <w:r>
          <w:fldChar w:fldCharType="end"/>
        </w:r>
      </w:p>
    </w:sdtContent>
  </w:sdt>
  <w:p>
    <w:pPr>
      <w:pStyle w:val="2"/>
      <w:ind w:right="360" w:firstLine="360"/>
      <w:rPr>
        <w:rStyle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Style w:val="8"/>
        <w:rFonts w:hint="eastAsia" w:eastAsia="仿宋_GB2312"/>
        <w:lang w:eastAsia="zh-CN"/>
      </w:rPr>
    </w:pPr>
    <w:r>
      <w:rPr>
        <w:rStyle w:val="8"/>
        <w:rFonts w:hint="eastAsia"/>
        <w:lang w:eastAsia="zh-CN"/>
      </w:rPr>
      <w:t>深圳出版集团有限公司湾区之眼三体VR头显项目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8C4E0"/>
    <w:multiLevelType w:val="singleLevel"/>
    <w:tmpl w:val="A708C4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GU4YWIzYTY3ODExZDNkZjA4MTNiMWFkM2NmOTUifQ=="/>
  </w:docVars>
  <w:rsids>
    <w:rsidRoot w:val="0B113FEA"/>
    <w:rsid w:val="04700DA8"/>
    <w:rsid w:val="08DB14CD"/>
    <w:rsid w:val="0B113FEA"/>
    <w:rsid w:val="0F09172D"/>
    <w:rsid w:val="12745F08"/>
    <w:rsid w:val="20D65FDF"/>
    <w:rsid w:val="24D41A98"/>
    <w:rsid w:val="25367807"/>
    <w:rsid w:val="29516D58"/>
    <w:rsid w:val="34CD1726"/>
    <w:rsid w:val="45180E19"/>
    <w:rsid w:val="45676249"/>
    <w:rsid w:val="45D36EA7"/>
    <w:rsid w:val="509B1595"/>
    <w:rsid w:val="54136627"/>
    <w:rsid w:val="615938CC"/>
    <w:rsid w:val="65B10879"/>
    <w:rsid w:val="65D5198E"/>
    <w:rsid w:val="65F8173E"/>
    <w:rsid w:val="74CD58A0"/>
    <w:rsid w:val="75D9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  <w:textAlignment w:val="baseline"/>
    </w:pPr>
    <w:rPr>
      <w:rFonts w:ascii="Calibri" w:hAnsi="Calibri" w:eastAsia="仿宋_GB2312" w:cstheme="minorBidi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120" w:after="120" w:line="240" w:lineRule="auto"/>
      <w:ind w:firstLine="0" w:firstLineChars="0"/>
      <w:jc w:val="center"/>
    </w:pPr>
    <w:rPr>
      <w:rFonts w:ascii="Cambria" w:hAnsi="Cambria" w:eastAsia="黑体" w:cs="Times New Roman"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  <w:style w:type="table" w:customStyle="1" w:styleId="9">
    <w:name w:val="网格型1"/>
    <w:basedOn w:val="5"/>
    <w:qFormat/>
    <w:uiPriority w:val="99"/>
    <w:rPr>
      <w:rFonts w:ascii="Calibri" w:hAnsi="Calibri"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Indent"/>
    <w:basedOn w:val="1"/>
    <w:qFormat/>
    <w:uiPriority w:val="0"/>
    <w:pPr>
      <w:ind w:firstLine="420"/>
      <w:jc w:val="left"/>
    </w:pPr>
    <w:rPr>
      <w:kern w:val="0"/>
      <w:sz w:val="20"/>
      <w:szCs w:val="20"/>
      <w:lang w:val="en-GB"/>
    </w:rPr>
  </w:style>
  <w:style w:type="character" w:customStyle="1" w:styleId="11">
    <w:name w:val="Page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567</Words>
  <Characters>581</Characters>
  <Lines>0</Lines>
  <Paragraphs>0</Paragraphs>
  <TotalTime>0</TotalTime>
  <ScaleCrop>false</ScaleCrop>
  <LinksUpToDate>false</LinksUpToDate>
  <CharactersWithSpaces>636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2025-07-14T06:14:00Z</dcterms:created>
  <dc:creator>平澜</dc:creator>
  <cp:lastModifiedBy>Govina</cp:lastModifiedBy>
  <dcterms:modified xsi:type="dcterms:W3CDTF">2026-03-30T08:32:12Z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6800A30F7C2E4487A6E42006550149A9_11</vt:lpwstr>
  </property>
  <property fmtid="{D5CDD505-2E9C-101B-9397-08002B2CF9AE}" pid="4" name="KSOTemplateDocerSaveRecord">
    <vt:lpwstr>eyJoZGlkIjoiYzlkMjg5NjhiODVjZTkxZGJkMTIzZGZiOWM4NWNjMGMiLCJ1c2VySWQiOiI3NTE0NjA2NTMifQ==</vt:lpwstr>
  </property>
</Properties>
</file>