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0AEC1">
      <w:pPr>
        <w:spacing w:line="360" w:lineRule="auto"/>
        <w:rPr>
          <w:rFonts w:ascii="Times New Roman" w:hAnsi="Times New Roman" w:cs="Times New Roman"/>
          <w:szCs w:val="24"/>
        </w:rPr>
      </w:pPr>
    </w:p>
    <w:p w14:paraId="48222869"/>
    <w:p w14:paraId="41555607">
      <w:pPr>
        <w:spacing w:line="360" w:lineRule="auto"/>
        <w:rPr>
          <w:rFonts w:ascii="Times New Roman" w:hAnsi="Times New Roman" w:cs="Times New Roman"/>
          <w:szCs w:val="24"/>
        </w:rPr>
      </w:pPr>
    </w:p>
    <w:p w14:paraId="09DA9C9C">
      <w:pPr>
        <w:spacing w:line="360" w:lineRule="auto"/>
        <w:rPr>
          <w:rFonts w:ascii="Times New Roman" w:hAnsi="Times New Roman" w:cs="Times New Roman"/>
          <w:szCs w:val="24"/>
        </w:rPr>
      </w:pPr>
    </w:p>
    <w:p w14:paraId="7CC8EE6F">
      <w:pPr>
        <w:spacing w:line="480" w:lineRule="auto"/>
        <w:jc w:val="center"/>
        <w:rPr>
          <w:rFonts w:hint="eastAsia" w:ascii="宋体" w:hAnsi="宋体" w:eastAsia="宋体"/>
          <w:b/>
          <w:bCs/>
          <w:sz w:val="72"/>
          <w:szCs w:val="72"/>
          <w:highlight w:val="none"/>
          <w:lang w:val="en-US" w:eastAsia="zh-CN"/>
        </w:rPr>
      </w:pPr>
      <w:r>
        <w:rPr>
          <w:rFonts w:hint="eastAsia" w:ascii="宋体" w:hAnsi="宋体" w:eastAsia="宋体"/>
          <w:b/>
          <w:bCs/>
          <w:sz w:val="72"/>
          <w:szCs w:val="72"/>
          <w:highlight w:val="none"/>
          <w:lang w:val="en-US" w:eastAsia="zh-CN"/>
        </w:rPr>
        <w:t>数字</w:t>
      </w:r>
      <w:r>
        <w:rPr>
          <w:rFonts w:hint="eastAsia" w:ascii="宋体" w:hAnsi="宋体" w:eastAsia="宋体"/>
          <w:b/>
          <w:bCs/>
          <w:sz w:val="72"/>
          <w:szCs w:val="72"/>
          <w:highlight w:val="none"/>
        </w:rPr>
        <w:t>放映设备</w:t>
      </w:r>
      <w:r>
        <w:rPr>
          <w:rFonts w:hint="eastAsia" w:ascii="宋体" w:hAnsi="宋体" w:eastAsia="宋体"/>
          <w:b/>
          <w:bCs/>
          <w:sz w:val="72"/>
          <w:szCs w:val="72"/>
          <w:highlight w:val="none"/>
          <w:lang w:val="en-US" w:eastAsia="zh-CN"/>
        </w:rPr>
        <w:t>维修技术</w:t>
      </w:r>
    </w:p>
    <w:p w14:paraId="5A02E689">
      <w:pPr>
        <w:spacing w:line="480" w:lineRule="auto"/>
        <w:jc w:val="center"/>
        <w:rPr>
          <w:rFonts w:hint="eastAsia" w:ascii="宋体" w:hAnsi="宋体" w:eastAsia="宋体" w:cstheme="minorBidi"/>
          <w:b/>
          <w:bCs/>
          <w:sz w:val="84"/>
          <w:szCs w:val="84"/>
          <w:highlight w:val="none"/>
        </w:rPr>
      </w:pPr>
      <w:r>
        <w:rPr>
          <w:rFonts w:hint="eastAsia" w:ascii="宋体" w:hAnsi="宋体" w:eastAsia="宋体"/>
          <w:b/>
          <w:bCs/>
          <w:sz w:val="72"/>
          <w:szCs w:val="72"/>
          <w:highlight w:val="none"/>
        </w:rPr>
        <w:t>服务项目采购文件</w:t>
      </w:r>
    </w:p>
    <w:p w14:paraId="5675E1FD">
      <w:pPr>
        <w:spacing w:line="360" w:lineRule="auto"/>
        <w:rPr>
          <w:rFonts w:ascii="Times New Roman" w:hAnsi="Times New Roman" w:cs="Times New Roman"/>
          <w:szCs w:val="24"/>
        </w:rPr>
      </w:pPr>
    </w:p>
    <w:p w14:paraId="680F7FFA">
      <w:pPr>
        <w:spacing w:line="360" w:lineRule="auto"/>
        <w:rPr>
          <w:rFonts w:ascii="Times New Roman" w:hAnsi="Times New Roman" w:cs="Times New Roman"/>
          <w:szCs w:val="24"/>
        </w:rPr>
      </w:pPr>
    </w:p>
    <w:p w14:paraId="6EC65E9C">
      <w:pPr>
        <w:spacing w:line="360" w:lineRule="auto"/>
        <w:rPr>
          <w:rFonts w:ascii="Times New Roman" w:hAnsi="Times New Roman" w:cs="Times New Roman"/>
          <w:szCs w:val="24"/>
        </w:rPr>
      </w:pPr>
    </w:p>
    <w:p w14:paraId="66B30797">
      <w:pPr>
        <w:spacing w:line="360" w:lineRule="auto"/>
        <w:rPr>
          <w:rFonts w:ascii="Times New Roman" w:hAnsi="Times New Roman" w:cs="Times New Roman"/>
          <w:szCs w:val="24"/>
        </w:rPr>
      </w:pPr>
    </w:p>
    <w:p w14:paraId="585D4E87">
      <w:pPr>
        <w:spacing w:line="360" w:lineRule="auto"/>
        <w:rPr>
          <w:rFonts w:ascii="Times New Roman" w:hAnsi="Times New Roman" w:cs="Times New Roman"/>
          <w:szCs w:val="24"/>
        </w:rPr>
      </w:pPr>
    </w:p>
    <w:p w14:paraId="48BDE991">
      <w:pPr>
        <w:spacing w:line="360" w:lineRule="auto"/>
        <w:rPr>
          <w:rFonts w:ascii="Times New Roman" w:hAnsi="Times New Roman" w:cs="Times New Roman"/>
          <w:szCs w:val="24"/>
        </w:rPr>
      </w:pPr>
    </w:p>
    <w:p w14:paraId="1907E849">
      <w:pPr>
        <w:spacing w:line="360" w:lineRule="auto"/>
        <w:jc w:val="center"/>
        <w:rPr>
          <w:rFonts w:ascii="Times New Roman" w:hAnsi="Times New Roman" w:cs="Times New Roman"/>
          <w:b/>
          <w:szCs w:val="24"/>
        </w:rPr>
      </w:pPr>
    </w:p>
    <w:p w14:paraId="12EA8D8D">
      <w:pPr>
        <w:spacing w:line="360" w:lineRule="auto"/>
        <w:jc w:val="center"/>
        <w:rPr>
          <w:rFonts w:ascii="Times New Roman" w:hAnsi="Times New Roman" w:cs="Times New Roman"/>
          <w:b/>
          <w:szCs w:val="24"/>
        </w:rPr>
      </w:pPr>
    </w:p>
    <w:p w14:paraId="4BD8DEF8">
      <w:pPr>
        <w:spacing w:line="360" w:lineRule="auto"/>
        <w:jc w:val="center"/>
        <w:rPr>
          <w:rFonts w:ascii="Times New Roman" w:hAnsi="Times New Roman" w:cs="Times New Roman"/>
          <w:b/>
          <w:szCs w:val="24"/>
        </w:rPr>
      </w:pPr>
    </w:p>
    <w:p w14:paraId="5E689768">
      <w:pPr>
        <w:spacing w:line="360" w:lineRule="auto"/>
        <w:jc w:val="center"/>
        <w:rPr>
          <w:rFonts w:ascii="Times New Roman" w:hAnsi="Times New Roman" w:cs="Times New Roman"/>
          <w:b/>
          <w:szCs w:val="24"/>
        </w:rPr>
      </w:pPr>
    </w:p>
    <w:p w14:paraId="10503232">
      <w:pPr>
        <w:spacing w:line="360" w:lineRule="auto"/>
        <w:jc w:val="center"/>
        <w:rPr>
          <w:rFonts w:hint="eastAsia" w:ascii="宋体" w:hAnsi="宋体" w:eastAsia="宋体" w:cs="宋体"/>
          <w:b/>
          <w:sz w:val="36"/>
          <w:szCs w:val="28"/>
        </w:rPr>
      </w:pPr>
      <w:r>
        <w:rPr>
          <w:rFonts w:hint="eastAsia" w:ascii="宋体" w:hAnsi="宋体" w:eastAsia="宋体" w:cs="宋体"/>
          <w:b/>
          <w:sz w:val="36"/>
          <w:szCs w:val="28"/>
        </w:rPr>
        <w:t>深圳华夏星光影业有限公司</w:t>
      </w:r>
    </w:p>
    <w:p w14:paraId="777CFC36">
      <w:pPr>
        <w:spacing w:line="360" w:lineRule="auto"/>
        <w:jc w:val="center"/>
        <w:rPr>
          <w:rFonts w:ascii="Times New Roman" w:hAnsi="Times New Roman" w:cs="Times New Roman"/>
          <w:b/>
          <w:sz w:val="36"/>
          <w:szCs w:val="28"/>
        </w:rPr>
      </w:pPr>
      <w:r>
        <w:rPr>
          <w:rFonts w:hint="eastAsia" w:ascii="Times New Roman" w:hAnsi="Times New Roman" w:cs="Times New Roman"/>
          <w:b/>
          <w:sz w:val="36"/>
          <w:szCs w:val="28"/>
        </w:rPr>
        <w:t>202</w:t>
      </w:r>
      <w:r>
        <w:rPr>
          <w:rFonts w:hint="eastAsia" w:ascii="Times New Roman" w:hAnsi="Times New Roman" w:cs="Times New Roman"/>
          <w:b/>
          <w:sz w:val="36"/>
          <w:szCs w:val="28"/>
          <w:lang w:val="en-US" w:eastAsia="zh-CN"/>
        </w:rPr>
        <w:t>6</w:t>
      </w:r>
      <w:r>
        <w:rPr>
          <w:rFonts w:hint="eastAsia" w:ascii="Times New Roman" w:hAnsi="Times New Roman" w:cs="Times New Roman"/>
          <w:b/>
          <w:sz w:val="36"/>
          <w:szCs w:val="28"/>
        </w:rPr>
        <w:t>年</w:t>
      </w:r>
      <w:r>
        <w:rPr>
          <w:rFonts w:hint="eastAsia" w:ascii="Times New Roman" w:hAnsi="Times New Roman" w:cs="Times New Roman"/>
          <w:b/>
          <w:sz w:val="36"/>
          <w:szCs w:val="28"/>
          <w:lang w:val="en-US" w:eastAsia="zh-CN"/>
        </w:rPr>
        <w:t>1</w:t>
      </w:r>
      <w:r>
        <w:rPr>
          <w:rFonts w:hint="eastAsia" w:ascii="Times New Roman" w:hAnsi="Times New Roman" w:cs="Times New Roman"/>
          <w:b/>
          <w:sz w:val="36"/>
          <w:szCs w:val="28"/>
        </w:rPr>
        <w:t>月</w:t>
      </w:r>
    </w:p>
    <w:p w14:paraId="4B8D06A0">
      <w:pPr>
        <w:spacing w:line="360" w:lineRule="auto"/>
        <w:jc w:val="center"/>
        <w:rPr>
          <w:rFonts w:ascii="Times New Roman" w:hAnsi="Times New Roman" w:cs="Times New Roman"/>
          <w:b/>
          <w:bCs/>
          <w:szCs w:val="24"/>
        </w:rPr>
      </w:pPr>
    </w:p>
    <w:p w14:paraId="50B76A4C">
      <w:pPr>
        <w:spacing w:line="360" w:lineRule="auto"/>
        <w:jc w:val="center"/>
        <w:rPr>
          <w:rFonts w:ascii="Times New Roman" w:hAnsi="Times New Roman" w:cs="Times New Roman"/>
          <w:b/>
          <w:bCs/>
          <w:szCs w:val="24"/>
        </w:rPr>
      </w:pPr>
    </w:p>
    <w:p w14:paraId="4B57A5AB">
      <w:pPr>
        <w:spacing w:line="360" w:lineRule="auto"/>
        <w:jc w:val="center"/>
        <w:rPr>
          <w:rFonts w:ascii="Times New Roman" w:hAnsi="Times New Roman" w:cs="Times New Roman"/>
          <w:b/>
          <w:bCs/>
          <w:szCs w:val="24"/>
        </w:rPr>
      </w:pPr>
    </w:p>
    <w:p w14:paraId="171D76C8">
      <w:pPr>
        <w:spacing w:line="360" w:lineRule="auto"/>
        <w:jc w:val="center"/>
        <w:rPr>
          <w:rFonts w:ascii="Times New Roman" w:hAnsi="Times New Roman" w:cs="Times New Roman"/>
          <w:b/>
          <w:bCs/>
          <w:szCs w:val="24"/>
        </w:rPr>
      </w:pPr>
    </w:p>
    <w:p w14:paraId="000C3F1A">
      <w:pPr>
        <w:spacing w:line="360" w:lineRule="auto"/>
        <w:jc w:val="center"/>
        <w:rPr>
          <w:rFonts w:ascii="Times New Roman" w:hAnsi="Times New Roman" w:cs="Times New Roman"/>
          <w:b/>
          <w:bCs/>
          <w:szCs w:val="24"/>
        </w:rPr>
      </w:pPr>
    </w:p>
    <w:p w14:paraId="11C2B53B">
      <w:pPr>
        <w:spacing w:line="360" w:lineRule="auto"/>
        <w:jc w:val="center"/>
        <w:rPr>
          <w:rFonts w:ascii="Times New Roman" w:hAnsi="Times New Roman" w:cs="Times New Roman"/>
          <w:b/>
          <w:bCs/>
          <w:szCs w:val="24"/>
        </w:rPr>
      </w:pPr>
    </w:p>
    <w:p w14:paraId="06745EB5">
      <w:pPr>
        <w:spacing w:line="360" w:lineRule="auto"/>
        <w:rPr>
          <w:rFonts w:ascii="Times New Roman" w:hAnsi="Times New Roman" w:cs="Times New Roman"/>
          <w:b/>
          <w:bCs/>
          <w:szCs w:val="24"/>
        </w:rPr>
      </w:pPr>
    </w:p>
    <w:p w14:paraId="7FE1F6A3">
      <w:pPr>
        <w:widowControl/>
        <w:spacing w:line="360" w:lineRule="auto"/>
        <w:jc w:val="left"/>
        <w:rPr>
          <w:rFonts w:ascii="宋体" w:hAnsi="宋体"/>
          <w:szCs w:val="24"/>
        </w:rPr>
      </w:pPr>
      <w:r>
        <w:rPr>
          <w:rFonts w:ascii="宋体" w:hAnsi="宋体"/>
          <w:szCs w:val="24"/>
        </w:rPr>
        <w:br w:type="page"/>
      </w:r>
    </w:p>
    <w:p w14:paraId="16AAA295">
      <w:pPr>
        <w:pStyle w:val="2"/>
        <w:keepNext w:val="0"/>
        <w:keepLines w:val="0"/>
        <w:spacing w:before="0" w:after="469" w:afterLines="150" w:line="460" w:lineRule="exact"/>
        <w:rPr>
          <w:rFonts w:hint="eastAsia" w:ascii="黑体" w:hAnsi="黑体" w:eastAsia="黑体" w:cs="黑体"/>
          <w:b w:val="0"/>
          <w:bCs w:val="0"/>
          <w:kern w:val="2"/>
          <w:sz w:val="44"/>
          <w:szCs w:val="44"/>
          <w:highlight w:val="none"/>
          <w:lang w:val="en-US" w:eastAsia="zh-CN" w:bidi="ar-SA"/>
        </w:rPr>
      </w:pPr>
      <w:bookmarkStart w:id="0" w:name="_Toc79177131"/>
      <w:r>
        <w:rPr>
          <w:rFonts w:hint="eastAsia" w:ascii="黑体" w:hAnsi="黑体" w:eastAsia="黑体" w:cs="黑体"/>
          <w:b w:val="0"/>
          <w:bCs w:val="0"/>
          <w:kern w:val="2"/>
          <w:sz w:val="44"/>
          <w:szCs w:val="44"/>
          <w:highlight w:val="none"/>
          <w:lang w:val="en-US" w:eastAsia="zh-CN" w:bidi="ar-SA"/>
        </w:rPr>
        <w:t>采购公告</w:t>
      </w:r>
      <w:bookmarkEnd w:id="0"/>
    </w:p>
    <w:p w14:paraId="66143648">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深圳华夏星光影业有限公司就数字放映设备维修技术服务项目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已立项，现进行公开询价采购</w:t>
      </w:r>
      <w:r>
        <w:rPr>
          <w:rFonts w:hint="eastAsia" w:ascii="仿宋_GB2312" w:hAnsi="仿宋_GB2312" w:eastAsia="仿宋_GB2312" w:cs="仿宋_GB2312"/>
          <w:color w:val="000000" w:themeColor="text1"/>
          <w:sz w:val="32"/>
          <w:szCs w:val="32"/>
          <w14:textFill>
            <w14:solidFill>
              <w14:schemeClr w14:val="tx1"/>
            </w14:solidFill>
          </w14:textFill>
        </w:rPr>
        <w:t>，欢迎符合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资格</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供应商</w:t>
      </w:r>
      <w:r>
        <w:rPr>
          <w:rFonts w:hint="eastAsia" w:ascii="仿宋_GB2312" w:hAnsi="仿宋_GB2312" w:eastAsia="仿宋_GB2312" w:cs="仿宋_GB2312"/>
          <w:color w:val="000000" w:themeColor="text1"/>
          <w:sz w:val="32"/>
          <w:szCs w:val="32"/>
          <w14:textFill>
            <w14:solidFill>
              <w14:schemeClr w14:val="tx1"/>
            </w14:solidFill>
          </w14:textFill>
        </w:rPr>
        <w:t>参加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本次询价采购</w:t>
      </w:r>
      <w:r>
        <w:rPr>
          <w:rFonts w:hint="eastAsia" w:ascii="仿宋_GB2312" w:hAnsi="仿宋_GB2312" w:eastAsia="仿宋_GB2312" w:cs="仿宋_GB2312"/>
          <w:color w:val="000000" w:themeColor="text1"/>
          <w:sz w:val="32"/>
          <w:szCs w:val="32"/>
          <w14:textFill>
            <w14:solidFill>
              <w14:schemeClr w14:val="tx1"/>
            </w14:solidFill>
          </w14:textFill>
        </w:rPr>
        <w:t>。</w:t>
      </w:r>
    </w:p>
    <w:p w14:paraId="7CFAB737">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黑体" w:hAnsi="黑体" w:eastAsia="黑体" w:cs="宋体"/>
          <w:sz w:val="32"/>
          <w:szCs w:val="32"/>
          <w:highlight w:val="none"/>
        </w:rPr>
      </w:pPr>
      <w:r>
        <w:rPr>
          <w:rFonts w:hint="eastAsia" w:ascii="黑体" w:hAnsi="黑体" w:eastAsia="黑体" w:cs="宋体"/>
          <w:sz w:val="32"/>
          <w:szCs w:val="32"/>
          <w:highlight w:val="none"/>
        </w:rPr>
        <w:t>一、项目内容</w:t>
      </w:r>
    </w:p>
    <w:p w14:paraId="431F128C">
      <w:pPr>
        <w:keepNext w:val="0"/>
        <w:keepLines w:val="0"/>
        <w:pageBreakBefore w:val="0"/>
        <w:kinsoku/>
        <w:wordWrap/>
        <w:overflowPunct/>
        <w:topLinePunct w:val="0"/>
        <w:autoSpaceDE/>
        <w:autoSpaceDN/>
        <w:bidi w:val="0"/>
        <w:adjustRightInd/>
        <w:spacing w:line="560" w:lineRule="exact"/>
        <w:ind w:left="0" w:leftChars="0" w:firstLine="640" w:firstLineChars="200"/>
        <w:rPr>
          <w:rStyle w:val="24"/>
          <w:rFonts w:hint="eastAsia" w:ascii="仿宋_GB2312" w:hAnsi="仿宋_GB2312" w:eastAsia="仿宋_GB2312" w:cs="仿宋_GB2312"/>
          <w:sz w:val="32"/>
          <w:szCs w:val="32"/>
        </w:rPr>
      </w:pPr>
      <w:r>
        <w:rPr>
          <w:rFonts w:hint="eastAsia" w:ascii="楷体_GB2312" w:hAnsi="仿宋_GB2312" w:eastAsia="楷体_GB2312" w:cs="仿宋_GB2312"/>
          <w:sz w:val="32"/>
          <w:szCs w:val="32"/>
        </w:rPr>
        <w:t>（一）项目名称：</w:t>
      </w:r>
      <w:r>
        <w:rPr>
          <w:rStyle w:val="24"/>
          <w:rFonts w:hint="eastAsia" w:ascii="仿宋_GB2312" w:hAnsi="仿宋_GB2312" w:eastAsia="仿宋_GB2312" w:cs="仿宋_GB2312"/>
          <w:sz w:val="32"/>
          <w:szCs w:val="32"/>
        </w:rPr>
        <w:t>数字放映设备维修技术服务项目</w:t>
      </w:r>
    </w:p>
    <w:p w14:paraId="475EE76E">
      <w:pPr>
        <w:keepNext w:val="0"/>
        <w:keepLines w:val="0"/>
        <w:pageBreakBefore w:val="0"/>
        <w:kinsoku/>
        <w:wordWrap/>
        <w:overflowPunct/>
        <w:topLinePunct w:val="0"/>
        <w:autoSpaceDE/>
        <w:autoSpaceDN/>
        <w:bidi w:val="0"/>
        <w:adjustRightInd/>
        <w:spacing w:line="560" w:lineRule="exact"/>
        <w:ind w:left="0" w:leftChars="0" w:firstLine="640" w:firstLineChars="200"/>
        <w:rPr>
          <w:rStyle w:val="24"/>
          <w:rFonts w:hint="eastAsia" w:ascii="仿宋_GB2312" w:hAnsi="仿宋_GB2312" w:eastAsia="仿宋_GB2312" w:cs="仿宋_GB2312"/>
          <w:sz w:val="32"/>
          <w:szCs w:val="32"/>
        </w:rPr>
      </w:pPr>
      <w:r>
        <w:rPr>
          <w:rFonts w:hint="eastAsia" w:ascii="楷体_GB2312" w:hAnsi="仿宋_GB2312" w:eastAsia="楷体_GB2312" w:cs="仿宋_GB2312"/>
          <w:sz w:val="32"/>
          <w:szCs w:val="32"/>
        </w:rPr>
        <w:t>（二）采购单位：</w:t>
      </w:r>
      <w:r>
        <w:rPr>
          <w:rStyle w:val="24"/>
          <w:rFonts w:hint="eastAsia" w:ascii="仿宋_GB2312" w:hAnsi="仿宋_GB2312" w:eastAsia="仿宋_GB2312" w:cs="仿宋_GB2312"/>
          <w:sz w:val="32"/>
          <w:szCs w:val="32"/>
        </w:rPr>
        <w:t>深圳华夏星光影业有限公司</w:t>
      </w:r>
    </w:p>
    <w:p w14:paraId="3BAF0C53">
      <w:pPr>
        <w:keepNext w:val="0"/>
        <w:keepLines w:val="0"/>
        <w:pageBreakBefore w:val="0"/>
        <w:kinsoku/>
        <w:wordWrap/>
        <w:overflowPunct/>
        <w:topLinePunct w:val="0"/>
        <w:autoSpaceDE/>
        <w:autoSpaceDN/>
        <w:bidi w:val="0"/>
        <w:adjustRightInd/>
        <w:spacing w:line="560" w:lineRule="exact"/>
        <w:ind w:firstLine="640" w:firstLineChars="200"/>
        <w:rPr>
          <w:rFonts w:hint="eastAsia" w:ascii="楷体_GB2312" w:hAnsi="仿宋_GB2312" w:eastAsia="楷体_GB2312" w:cs="仿宋_GB2312"/>
          <w:sz w:val="32"/>
          <w:szCs w:val="32"/>
          <w:lang w:val="en-US" w:eastAsia="zh-CN"/>
        </w:rPr>
      </w:pPr>
      <w:r>
        <w:rPr>
          <w:rFonts w:hint="eastAsia" w:ascii="楷体_GB2312" w:hAnsi="仿宋_GB2312" w:eastAsia="楷体_GB2312" w:cs="仿宋_GB2312"/>
          <w:sz w:val="32"/>
          <w:szCs w:val="32"/>
          <w:lang w:eastAsia="zh-CN"/>
        </w:rPr>
        <w:t>（</w:t>
      </w:r>
      <w:r>
        <w:rPr>
          <w:rFonts w:hint="eastAsia" w:ascii="楷体_GB2312" w:hAnsi="仿宋_GB2312" w:eastAsia="楷体_GB2312" w:cs="仿宋_GB2312"/>
          <w:sz w:val="32"/>
          <w:szCs w:val="32"/>
          <w:lang w:val="en-US" w:eastAsia="zh-CN"/>
        </w:rPr>
        <w:t>三</w:t>
      </w:r>
      <w:r>
        <w:rPr>
          <w:rFonts w:hint="eastAsia" w:ascii="楷体_GB2312" w:hAnsi="仿宋_GB2312" w:eastAsia="楷体_GB2312" w:cs="仿宋_GB2312"/>
          <w:sz w:val="32"/>
          <w:szCs w:val="32"/>
          <w:lang w:eastAsia="zh-CN"/>
        </w:rPr>
        <w:t>）</w:t>
      </w:r>
      <w:r>
        <w:rPr>
          <w:rFonts w:hint="eastAsia" w:ascii="楷体_GB2312" w:hAnsi="仿宋_GB2312" w:eastAsia="楷体_GB2312" w:cs="仿宋_GB2312"/>
          <w:sz w:val="32"/>
          <w:szCs w:val="32"/>
          <w:lang w:val="en-US" w:eastAsia="zh-CN"/>
        </w:rPr>
        <w:t>采购需求：</w:t>
      </w:r>
    </w:p>
    <w:p w14:paraId="287F8FEF">
      <w:pPr>
        <w:keepNext w:val="0"/>
        <w:keepLines w:val="0"/>
        <w:pageBreakBefore w:val="0"/>
        <w:kinsoku/>
        <w:wordWrap/>
        <w:overflowPunct/>
        <w:topLinePunct w:val="0"/>
        <w:autoSpaceDE/>
        <w:autoSpaceDN/>
        <w:bidi w:val="0"/>
        <w:adjustRightInd/>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1.本项目采购需求基于采购人提供的设备清单，响应单位须针对清单内全部设备，提供与之匹配的维修技术服务及配件供应保障。采购人设备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清单如下：</w:t>
      </w:r>
    </w:p>
    <w:tbl>
      <w:tblPr>
        <w:tblStyle w:val="19"/>
        <w:tblW w:w="85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31"/>
        <w:gridCol w:w="812"/>
        <w:gridCol w:w="3360"/>
        <w:gridCol w:w="2463"/>
      </w:tblGrid>
      <w:tr w14:paraId="4A92A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tblHeader/>
          <w:jc w:val="center"/>
        </w:trPr>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36C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门店</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0DF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厅号</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354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放映机品牌型号</w:t>
            </w: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E3A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服务器品牌型号</w:t>
            </w:r>
          </w:p>
        </w:tc>
      </w:tr>
      <w:tr w14:paraId="0584C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jc w:val="center"/>
        </w:trPr>
        <w:tc>
          <w:tcPr>
            <w:tcW w:w="19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EE5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南山书城店</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0D4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E78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巴可DP2K-18C</w:t>
            </w: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211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GDC SR-1000</w:t>
            </w:r>
          </w:p>
        </w:tc>
      </w:tr>
      <w:tr w14:paraId="23B23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353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55FA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4E8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巴可DP2K-23B</w:t>
            </w: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F00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GDC SR-1000</w:t>
            </w:r>
          </w:p>
        </w:tc>
      </w:tr>
      <w:tr w14:paraId="30171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jc w:val="center"/>
        </w:trPr>
        <w:tc>
          <w:tcPr>
            <w:tcW w:w="1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5B0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EDE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ECA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巴可DP2K-18C</w:t>
            </w: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0A3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GDC SR-1000</w:t>
            </w:r>
          </w:p>
        </w:tc>
      </w:tr>
      <w:tr w14:paraId="7222B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 w:hRule="atLeast"/>
          <w:jc w:val="center"/>
        </w:trPr>
        <w:tc>
          <w:tcPr>
            <w:tcW w:w="1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B60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5D7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A86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巴可DP2K-6E</w:t>
            </w: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EC1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巴可ICMP（官保中）</w:t>
            </w:r>
          </w:p>
        </w:tc>
      </w:tr>
      <w:tr w14:paraId="045BB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 w:hRule="atLeast"/>
          <w:jc w:val="center"/>
        </w:trPr>
        <w:tc>
          <w:tcPr>
            <w:tcW w:w="1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BB2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617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2CD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巴可DP2K-10S</w:t>
            </w: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7EC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巴可ICMP</w:t>
            </w:r>
          </w:p>
        </w:tc>
      </w:tr>
      <w:tr w14:paraId="7007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D2D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100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272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巴可DP2K-10S</w:t>
            </w: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325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巴可ICMP</w:t>
            </w:r>
          </w:p>
        </w:tc>
      </w:tr>
      <w:tr w14:paraId="0538C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C76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790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120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科视CP2308-GTU（官保中）</w:t>
            </w: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384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GDC SR-1000</w:t>
            </w:r>
          </w:p>
        </w:tc>
      </w:tr>
      <w:tr w14:paraId="7D70B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1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CDF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5A4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095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巴可SP2K-7S</w:t>
            </w: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8FB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巴可ICMP</w:t>
            </w:r>
          </w:p>
        </w:tc>
      </w:tr>
      <w:tr w14:paraId="00FB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BAA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B3B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44A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科视CP2308-GTU（官保中）</w:t>
            </w: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864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GDC SR-1000</w:t>
            </w:r>
          </w:p>
        </w:tc>
      </w:tr>
      <w:tr w14:paraId="705DE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1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25F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AAC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E8DE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科视CP2308-GTU（官保中）</w:t>
            </w: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E76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GDC SR-1000</w:t>
            </w:r>
          </w:p>
        </w:tc>
      </w:tr>
      <w:tr w14:paraId="33EFE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046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龙岗红立方店</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90A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AA0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巴可DP2K-10S</w:t>
            </w: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3F5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巴可ICMP</w:t>
            </w:r>
          </w:p>
        </w:tc>
      </w:tr>
      <w:tr w14:paraId="6BA4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B4D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89E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B65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巴可DP2K-20C</w:t>
            </w: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3E9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巴可ICMP</w:t>
            </w:r>
          </w:p>
        </w:tc>
      </w:tr>
      <w:tr w14:paraId="0C5C8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E5F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AE7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20B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巴可DP2K-20C</w:t>
            </w: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699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巴可ICMP</w:t>
            </w:r>
          </w:p>
        </w:tc>
      </w:tr>
      <w:tr w14:paraId="1CAB1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B1D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6E4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70B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巴可DP4K-36B</w:t>
            </w: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65A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巴可ICMP</w:t>
            </w:r>
          </w:p>
        </w:tc>
      </w:tr>
      <w:tr w14:paraId="0BDD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528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D3E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4A8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巴可DP2K-10S</w:t>
            </w: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256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巴可ICMP</w:t>
            </w:r>
          </w:p>
        </w:tc>
      </w:tr>
      <w:tr w14:paraId="77FD4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69F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021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EE0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巴可DP2K-10S</w:t>
            </w: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796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巴可ICMP</w:t>
            </w:r>
          </w:p>
        </w:tc>
      </w:tr>
      <w:tr w14:paraId="7B78B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31" w:type="dxa"/>
            <w:vMerge w:val="restart"/>
            <w:tcBorders>
              <w:top w:val="single" w:color="000000" w:sz="4" w:space="0"/>
              <w:left w:val="single" w:color="000000" w:sz="4" w:space="0"/>
              <w:right w:val="single" w:color="000000" w:sz="4" w:space="0"/>
            </w:tcBorders>
            <w:shd w:val="clear" w:color="auto" w:fill="auto"/>
            <w:noWrap/>
            <w:vAlign w:val="center"/>
          </w:tcPr>
          <w:p w14:paraId="36615AF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龙华书城店</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24D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0D8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巴可SP4K-12C</w:t>
            </w: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305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巴可ICMP</w:t>
            </w:r>
          </w:p>
        </w:tc>
      </w:tr>
      <w:tr w14:paraId="316C1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31" w:type="dxa"/>
            <w:vMerge w:val="continue"/>
            <w:tcBorders>
              <w:left w:val="single" w:color="000000" w:sz="4" w:space="0"/>
              <w:right w:val="single" w:color="000000" w:sz="4" w:space="0"/>
            </w:tcBorders>
            <w:shd w:val="clear" w:color="auto" w:fill="auto"/>
            <w:noWrap/>
            <w:vAlign w:val="center"/>
          </w:tcPr>
          <w:p w14:paraId="55C9232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75E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054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巴可DP2K-10S</w:t>
            </w: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297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巴可ICMP</w:t>
            </w:r>
          </w:p>
        </w:tc>
      </w:tr>
      <w:tr w14:paraId="2E506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931" w:type="dxa"/>
            <w:vMerge w:val="continue"/>
            <w:tcBorders>
              <w:left w:val="single" w:color="000000" w:sz="4" w:space="0"/>
              <w:right w:val="single" w:color="000000" w:sz="4" w:space="0"/>
            </w:tcBorders>
            <w:shd w:val="clear" w:color="auto" w:fill="auto"/>
            <w:noWrap/>
            <w:vAlign w:val="center"/>
          </w:tcPr>
          <w:p w14:paraId="552BEB7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7EC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B81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巴可SP2K-15S</w:t>
            </w: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082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巴可ICMP</w:t>
            </w:r>
          </w:p>
        </w:tc>
      </w:tr>
      <w:tr w14:paraId="32DE5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31" w:type="dxa"/>
            <w:vMerge w:val="continue"/>
            <w:tcBorders>
              <w:left w:val="single" w:color="000000" w:sz="4" w:space="0"/>
              <w:right w:val="single" w:color="000000" w:sz="4" w:space="0"/>
            </w:tcBorders>
            <w:shd w:val="clear" w:color="auto" w:fill="auto"/>
            <w:noWrap/>
            <w:vAlign w:val="center"/>
          </w:tcPr>
          <w:p w14:paraId="12BE10C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138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B2E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巴可DP2K-10S</w:t>
            </w: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954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巴可ICMP</w:t>
            </w:r>
          </w:p>
        </w:tc>
      </w:tr>
      <w:tr w14:paraId="7CBDB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931" w:type="dxa"/>
            <w:vMerge w:val="continue"/>
            <w:tcBorders>
              <w:left w:val="single" w:color="000000" w:sz="4" w:space="0"/>
              <w:bottom w:val="single" w:color="000000" w:sz="4" w:space="0"/>
              <w:right w:val="single" w:color="000000" w:sz="4" w:space="0"/>
            </w:tcBorders>
            <w:shd w:val="clear" w:color="auto" w:fill="auto"/>
            <w:noWrap/>
            <w:vAlign w:val="center"/>
          </w:tcPr>
          <w:p w14:paraId="753DE23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729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3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D1D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巴可DP4K-36B</w:t>
            </w: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134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巴可ICMP</w:t>
            </w:r>
          </w:p>
        </w:tc>
      </w:tr>
    </w:tbl>
    <w:p w14:paraId="3CC9F0AA">
      <w:pPr>
        <w:keepNext w:val="0"/>
        <w:keepLines w:val="0"/>
        <w:pageBreakBefore w:val="0"/>
        <w:numPr>
          <w:ilvl w:val="0"/>
          <w:numId w:val="1"/>
        </w:numPr>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响应单位须具备独立提供清单内所有设备维修技术服务的能力，包括但不限于故障诊断、现场维修、技术支持等全流程服务能力；响应单位须具备清单内所有设备对应配件的供应能力，并确保配件的正品性、适配性及供货时效性，满足设备维修及日常维护需求；</w:t>
      </w:r>
    </w:p>
    <w:p w14:paraId="3FACB334">
      <w:pPr>
        <w:keepNext w:val="0"/>
        <w:keepLines w:val="0"/>
        <w:pageBreakBefore w:val="0"/>
        <w:numPr>
          <w:ilvl w:val="0"/>
          <w:numId w:val="1"/>
        </w:numPr>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响应单位应在响应文件中，针对清单内每类设备逐一列明可提供的维修服务内容、配件型号规格及供应保障方案，未按要求列明的，视为无效响应。</w:t>
      </w:r>
    </w:p>
    <w:p w14:paraId="7A30B386">
      <w:pPr>
        <w:pStyle w:val="3"/>
        <w:keepNext w:val="0"/>
        <w:keepLines w:val="0"/>
        <w:spacing w:before="0" w:beforeAutospacing="0" w:after="0" w:afterAutospacing="0" w:line="360" w:lineRule="auto"/>
        <w:ind w:firstLine="640" w:firstLineChars="200"/>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维修配件、服务清单如下：</w:t>
      </w:r>
    </w:p>
    <w:tbl>
      <w:tblPr>
        <w:tblStyle w:val="19"/>
        <w:tblW w:w="86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3150"/>
        <w:gridCol w:w="4681"/>
      </w:tblGrid>
      <w:tr w14:paraId="67CBB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 w:hRule="atLeast"/>
          <w:tblHeader/>
          <w:jc w:val="center"/>
        </w:trPr>
        <w:tc>
          <w:tcPr>
            <w:tcW w:w="8607" w:type="dxa"/>
            <w:gridSpan w:val="3"/>
            <w:tcBorders>
              <w:top w:val="single" w:color="000000" w:sz="8" w:space="0"/>
              <w:left w:val="single" w:color="000000" w:sz="8" w:space="0"/>
              <w:bottom w:val="single" w:color="000000" w:sz="4" w:space="0"/>
              <w:right w:val="single" w:color="000000" w:sz="4" w:space="0"/>
            </w:tcBorders>
            <w:shd w:val="clear" w:color="auto" w:fill="auto"/>
            <w:noWrap/>
            <w:vAlign w:val="center"/>
          </w:tcPr>
          <w:p w14:paraId="2AADB4AC">
            <w:pPr>
              <w:keepNext w:val="0"/>
              <w:keepLines w:val="0"/>
              <w:widowControl/>
              <w:suppressLineNumbers w:val="0"/>
              <w:snapToGrid w:val="0"/>
              <w:spacing w:beforeAutospacing="0"/>
              <w:ind w:left="0" w:leftChars="0" w:right="0" w:righ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配件清单</w:t>
            </w:r>
          </w:p>
        </w:tc>
      </w:tr>
      <w:tr w14:paraId="77F1C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76" w:type="dxa"/>
            <w:tcBorders>
              <w:top w:val="single" w:color="000000" w:sz="4" w:space="0"/>
              <w:left w:val="single" w:color="000000" w:sz="8" w:space="0"/>
              <w:bottom w:val="single" w:color="000000" w:sz="4" w:space="0"/>
              <w:right w:val="single" w:color="000000" w:sz="4" w:space="0"/>
            </w:tcBorders>
            <w:shd w:val="clear" w:color="auto" w:fill="000000"/>
            <w:noWrap/>
            <w:vAlign w:val="center"/>
          </w:tcPr>
          <w:p w14:paraId="70E1B6C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序号</w:t>
            </w:r>
          </w:p>
        </w:tc>
        <w:tc>
          <w:tcPr>
            <w:tcW w:w="3150"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6171ABD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配件名称</w:t>
            </w:r>
          </w:p>
        </w:tc>
        <w:tc>
          <w:tcPr>
            <w:tcW w:w="4681"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62772D8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规格型号</w:t>
            </w:r>
          </w:p>
        </w:tc>
      </w:tr>
      <w:tr w14:paraId="1EB6B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4CEA35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3A9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GDC-SX3000服务器</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6D4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官方翻新版置换</w:t>
            </w:r>
          </w:p>
        </w:tc>
      </w:tr>
      <w:tr w14:paraId="76E85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6DF13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C65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GDC-SR1000服务器</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028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官方翻新版置换</w:t>
            </w:r>
          </w:p>
        </w:tc>
      </w:tr>
      <w:tr w14:paraId="4C6C0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9AB14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B69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GDC-SR1000服务器</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C4E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全新服务器</w:t>
            </w:r>
          </w:p>
        </w:tc>
      </w:tr>
      <w:tr w14:paraId="18A64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75482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971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巴可ICMP</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EDB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全新服务器</w:t>
            </w:r>
          </w:p>
        </w:tc>
      </w:tr>
      <w:tr w14:paraId="48E41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1B038B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A72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服务器维修</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91B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返厂维修，检测完报价</w:t>
            </w:r>
          </w:p>
        </w:tc>
      </w:tr>
      <w:tr w14:paraId="77C64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26C999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166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2K-B系列光引擎</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3D8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卖断，整套引擎含光路及光学部件、引擎线</w:t>
            </w:r>
          </w:p>
        </w:tc>
      </w:tr>
      <w:tr w14:paraId="15E21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2D5D94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12A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C系列光引擎</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735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卖断，整套引擎含光路及光学部件、引擎线</w:t>
            </w:r>
          </w:p>
        </w:tc>
      </w:tr>
      <w:tr w14:paraId="6DA82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68AF67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80F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E/S光引擎</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4C7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卖断，整套引擎含光路及光学部件、引擎线</w:t>
            </w:r>
          </w:p>
        </w:tc>
      </w:tr>
      <w:tr w14:paraId="73520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15FAB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0C1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4K光引擎</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882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卖断，整套引擎含光路及光学部件、引擎线</w:t>
            </w:r>
          </w:p>
        </w:tc>
      </w:tr>
      <w:tr w14:paraId="2E504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65F23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CE4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S4-4K引擎</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5D4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SP4K-C系列</w:t>
            </w:r>
          </w:p>
        </w:tc>
      </w:tr>
      <w:tr w14:paraId="1A1EC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70511C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4CB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ICP板卡</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6B5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巴可全系通用（除4代机外）</w:t>
            </w:r>
          </w:p>
        </w:tc>
      </w:tr>
      <w:tr w14:paraId="02A7A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4C93A3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8C6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ICP-D板卡</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FA7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巴可全系通用（除1代机外）</w:t>
            </w:r>
          </w:p>
        </w:tc>
      </w:tr>
      <w:tr w14:paraId="781FA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6CE4B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781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影院控制板</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844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E/S 系列，通用</w:t>
            </w:r>
          </w:p>
        </w:tc>
      </w:tr>
      <w:tr w14:paraId="1C6E7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B0AAE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65B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影院控制板</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CAC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 系列，通用</w:t>
            </w:r>
          </w:p>
        </w:tc>
      </w:tr>
      <w:tr w14:paraId="08FC4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6547F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C8B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引擎驱动板（红/绿通用）</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451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E/S 系列，通用</w:t>
            </w:r>
          </w:p>
        </w:tc>
      </w:tr>
      <w:tr w14:paraId="50554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C8F1CB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077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引擎驱动板（蓝色）</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32E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E/S 系列，通用</w:t>
            </w:r>
          </w:p>
        </w:tc>
      </w:tr>
      <w:tr w14:paraId="2B09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4DD66A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5CF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引擎驱动板（蓝/绿通用）</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51A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r>
      <w:tr w14:paraId="72F07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0C2F2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600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引擎驱动板（红色）</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951D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r>
      <w:tr w14:paraId="6542A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38C61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9AA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引擎驱动板（红/绿通用）</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E25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2K-B 系列</w:t>
            </w:r>
          </w:p>
        </w:tc>
      </w:tr>
      <w:tr w14:paraId="6D93D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D9C900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E01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引擎驱动板（蓝色）</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9F9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2K-B 系列</w:t>
            </w:r>
          </w:p>
        </w:tc>
      </w:tr>
      <w:tr w14:paraId="4D37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D9A02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EA4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引擎驱动板（红/绿通用）</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7F8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4K-B 系列</w:t>
            </w:r>
          </w:p>
        </w:tc>
      </w:tr>
      <w:tr w14:paraId="0541E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E4C10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447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引擎驱动板（蓝色）</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5B0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4K-B 系列</w:t>
            </w:r>
          </w:p>
        </w:tc>
      </w:tr>
      <w:tr w14:paraId="051D8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02E26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E34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0.69 DMD芯片</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09C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E/S/900C/1000C/1101/1201/S1等</w:t>
            </w:r>
          </w:p>
        </w:tc>
      </w:tr>
      <w:tr w14:paraId="4351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30615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45D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0.98 DMD芯片</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E1C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C系/1200C/2000C/2210/2215等</w:t>
            </w:r>
          </w:p>
        </w:tc>
      </w:tr>
      <w:tr w14:paraId="32BC7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EE3FD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682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 DMD芯片</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D9E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B系/2220/2230/2300/3200等</w:t>
            </w:r>
          </w:p>
        </w:tc>
      </w:tr>
      <w:tr w14:paraId="0DC05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713CFA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92E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1.38 DMD芯片（4K）</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312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4K-B/4220/4230/2340/3240等</w:t>
            </w:r>
          </w:p>
        </w:tc>
      </w:tr>
      <w:tr w14:paraId="71667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B40A0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88D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低压电源 SMPS</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909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E/S 系列，不通用</w:t>
            </w:r>
          </w:p>
        </w:tc>
      </w:tr>
      <w:tr w14:paraId="36978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7E871D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45A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低压电源 SMPS</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D71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 系列，通用</w:t>
            </w:r>
          </w:p>
        </w:tc>
      </w:tr>
      <w:tr w14:paraId="614B6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13EBC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76D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风扇控制板</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0D7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 系列，通用</w:t>
            </w:r>
          </w:p>
        </w:tc>
      </w:tr>
      <w:tr w14:paraId="0EA7B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28ACD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C0E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信号背板</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C24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 系列，通用</w:t>
            </w:r>
          </w:p>
        </w:tc>
      </w:tr>
      <w:tr w14:paraId="3E4B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EB286B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043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信号背板</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800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E/S 系列，通用</w:t>
            </w:r>
          </w:p>
        </w:tc>
      </w:tr>
      <w:tr w14:paraId="5E74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39F84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159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高压底板</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4D8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SLP/CLP/BLP 系列</w:t>
            </w:r>
          </w:p>
        </w:tc>
      </w:tr>
      <w:tr w14:paraId="2A3FB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40DAC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2B9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LDM 激光36V供电板卡</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827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SLP/CLP/BLP 系列</w:t>
            </w:r>
          </w:p>
        </w:tc>
      </w:tr>
      <w:tr w14:paraId="5CCC2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56860E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B0A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LDM 激光24V供电板卡</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C05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SLP/CLP/BLP 系列</w:t>
            </w:r>
          </w:p>
        </w:tc>
      </w:tr>
      <w:tr w14:paraId="53B95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9CEF2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1BC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LDM 红色激光电源模块</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462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SLP/CLP/BLP 系列</w:t>
            </w:r>
          </w:p>
        </w:tc>
      </w:tr>
      <w:tr w14:paraId="57F4D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F7FB4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A78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LDM 红色激光电源模块</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68D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8SLP 独有</w:t>
            </w:r>
          </w:p>
        </w:tc>
      </w:tr>
      <w:tr w14:paraId="0C6E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8F68F1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24F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LDM 蓝色激光电源模块</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5B7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SLP/CLP/BLP 系列，和36V板通用</w:t>
            </w:r>
          </w:p>
        </w:tc>
      </w:tr>
      <w:tr w14:paraId="1C0C7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B7BEB7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C60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激光滤波电源 PFC</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834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SLP/CLP/BLP 系列</w:t>
            </w:r>
          </w:p>
        </w:tc>
      </w:tr>
      <w:tr w14:paraId="42694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D4EE9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96B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灯电源板（灯驱动板）</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083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6E</w:t>
            </w:r>
          </w:p>
        </w:tc>
      </w:tr>
      <w:tr w14:paraId="0ECBD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E8007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798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主电源板</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A27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6E</w:t>
            </w:r>
          </w:p>
        </w:tc>
      </w:tr>
      <w:tr w14:paraId="7E430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98B12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84C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灯电源（旧）</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C57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S*1块、C*2块、23B*2块、32B*3块</w:t>
            </w:r>
          </w:p>
        </w:tc>
      </w:tr>
      <w:tr w14:paraId="34B38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D2B26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EBA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灯电源（新）</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E6E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S*1块、C*2块、23B*2块、32B*3块</w:t>
            </w:r>
          </w:p>
        </w:tc>
      </w:tr>
      <w:tr w14:paraId="53BE2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01E32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1CC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触摸屏</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74B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ICMP服务器系统</w:t>
            </w:r>
          </w:p>
        </w:tc>
      </w:tr>
      <w:tr w14:paraId="2EC5F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0DAF9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71D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触摸屏（老款）</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13C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GDC/杜比等其他服务器系统</w:t>
            </w:r>
          </w:p>
        </w:tc>
      </w:tr>
      <w:tr w14:paraId="4CFDF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8A69B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F7A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触摸屏连接线</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DAED">
            <w:pPr>
              <w:snapToGrid w:val="0"/>
              <w:ind w:left="0" w:leftChars="0" w:right="0" w:rightChars="0" w:firstLine="0" w:firstLineChars="0"/>
              <w:jc w:val="left"/>
              <w:rPr>
                <w:rFonts w:hint="eastAsia" w:ascii="仿宋_GB2312" w:hAnsi="仿宋_GB2312" w:eastAsia="仿宋_GB2312" w:cs="仿宋_GB2312"/>
                <w:i w:val="0"/>
                <w:iCs w:val="0"/>
                <w:color w:val="000000"/>
                <w:sz w:val="24"/>
                <w:szCs w:val="24"/>
                <w:u w:val="none"/>
              </w:rPr>
            </w:pPr>
          </w:p>
        </w:tc>
      </w:tr>
      <w:tr w14:paraId="62B07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761E7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927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按键板</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52F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 系列，通用</w:t>
            </w:r>
          </w:p>
        </w:tc>
      </w:tr>
      <w:tr w14:paraId="6B33D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0B0C6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44B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按键板（二代）</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F97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 系列，通用</w:t>
            </w:r>
          </w:p>
        </w:tc>
      </w:tr>
      <w:tr w14:paraId="36185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98D35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2D7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按键板</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D24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S系列</w:t>
            </w:r>
          </w:p>
        </w:tc>
      </w:tr>
      <w:tr w14:paraId="155A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069FF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271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按键板</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C0B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DP2000</w:t>
            </w:r>
          </w:p>
        </w:tc>
      </w:tr>
      <w:tr w14:paraId="0A1C4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32A9B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FB4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冷却泵（原装，旧）</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2F7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 系列，通用</w:t>
            </w:r>
          </w:p>
        </w:tc>
      </w:tr>
      <w:tr w14:paraId="45CDF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4A2F74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5820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冷却泵（国产，新）</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40E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 系列，通用</w:t>
            </w:r>
          </w:p>
        </w:tc>
      </w:tr>
      <w:tr w14:paraId="7E5D4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B1E34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FFB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灯信息板</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491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 系列，通用</w:t>
            </w:r>
          </w:p>
        </w:tc>
      </w:tr>
      <w:tr w14:paraId="36D0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4520B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53</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5F71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灯信息板</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E9D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6E</w:t>
            </w:r>
          </w:p>
        </w:tc>
      </w:tr>
      <w:tr w14:paraId="742D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AF77D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54</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2C8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引擎线（全新）</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7D0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系列，1套=3组，1组=3根</w:t>
            </w:r>
          </w:p>
        </w:tc>
      </w:tr>
      <w:tr w14:paraId="5E100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3C91C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ED2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引擎线（拆机）</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E50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系列，1套=3组，1组=3根</w:t>
            </w:r>
          </w:p>
        </w:tc>
      </w:tr>
      <w:tr w14:paraId="35A3E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25F72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629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引擎线（拆机）</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15E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E/S 系列，通用，1套=3组，1组=3根</w:t>
            </w:r>
          </w:p>
        </w:tc>
      </w:tr>
      <w:tr w14:paraId="06CE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F9CCB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839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引擎线（拆机）</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EE3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 系列，1套=3组，1组=3根</w:t>
            </w:r>
          </w:p>
        </w:tc>
      </w:tr>
      <w:tr w14:paraId="3AA9D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0CBFD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517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触发器（拆机）</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364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 系列</w:t>
            </w:r>
          </w:p>
        </w:tc>
      </w:tr>
      <w:tr w14:paraId="35B0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90BBB6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415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触发器（拆机）</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011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r>
      <w:tr w14:paraId="0475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97C27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24E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触发器（拆机）</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DF18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 系列</w:t>
            </w:r>
          </w:p>
        </w:tc>
      </w:tr>
      <w:tr w14:paraId="358BF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F6631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2D7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灯箱（不含电源及触发器）</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4F9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 系列</w:t>
            </w:r>
          </w:p>
        </w:tc>
      </w:tr>
      <w:tr w14:paraId="38B52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6C479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62</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539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灯箱（不含电源及触发器）</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92F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r>
      <w:tr w14:paraId="59C74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AFA7A4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63</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AA1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灯箱（不含电源及触发器）</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819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23B </w:t>
            </w:r>
          </w:p>
        </w:tc>
      </w:tr>
      <w:tr w14:paraId="1E68C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0D94A3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64</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1CE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灯箱（不含电源及触发器）</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ABD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32B </w:t>
            </w:r>
          </w:p>
        </w:tc>
      </w:tr>
      <w:tr w14:paraId="2BC0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36444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6C5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阳极套环（大白头）</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116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 系列</w:t>
            </w:r>
          </w:p>
        </w:tc>
      </w:tr>
      <w:tr w14:paraId="0A957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D558FD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66</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5CD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阳极套环（大白头）</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AEE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r>
      <w:tr w14:paraId="7977C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785F1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67</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90E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阴极套环（小白头）</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D53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r>
      <w:tr w14:paraId="2853C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D280B2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68</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F20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阳极套环（大白头）</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E2A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23B </w:t>
            </w:r>
          </w:p>
        </w:tc>
      </w:tr>
      <w:tr w14:paraId="5122D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7CAAC5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8BA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阴极套环（小白头）</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690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23B </w:t>
            </w:r>
          </w:p>
        </w:tc>
      </w:tr>
      <w:tr w14:paraId="3A686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35741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C63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阳极套环（大白头）</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C09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32B </w:t>
            </w:r>
          </w:p>
        </w:tc>
      </w:tr>
      <w:tr w14:paraId="07D2D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7EBC4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A72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阴极套环（小白头）</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E1E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32B </w:t>
            </w:r>
          </w:p>
        </w:tc>
      </w:tr>
      <w:tr w14:paraId="49475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8B76E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0A5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阴极适配器（铜头）</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674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巴可S/C系（R858100-04）</w:t>
            </w:r>
          </w:p>
        </w:tc>
      </w:tr>
      <w:tr w14:paraId="56E7D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12D22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73</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FAF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阴极适配器（铜头）</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345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巴可23B(R86555-03)</w:t>
            </w:r>
          </w:p>
        </w:tc>
      </w:tr>
      <w:tr w14:paraId="29F39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264BB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74</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EF2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阴极适配器（铜头）</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4ED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巴可32B（武秀R859984-01;欧司郎R8436081-00）</w:t>
            </w:r>
          </w:p>
        </w:tc>
      </w:tr>
      <w:tr w14:paraId="5A1DF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4D4A9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6CF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光路通道（带透镜/导光柱）</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C19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 系列</w:t>
            </w:r>
          </w:p>
        </w:tc>
      </w:tr>
      <w:tr w14:paraId="3F5A9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889EBF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76</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029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光路通道（带透镜/导光柱）</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BB8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r>
      <w:tr w14:paraId="25477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B906D0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77</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C58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光路通道（带透镜/导光柱）</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74D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2K-B 系列</w:t>
            </w:r>
          </w:p>
        </w:tc>
      </w:tr>
      <w:tr w14:paraId="04533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E82A1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8D5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光路通道（带透镜/导光柱）</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0D6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4K-B 系列</w:t>
            </w:r>
          </w:p>
        </w:tc>
      </w:tr>
      <w:tr w14:paraId="584E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7AD06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ED7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小透镜1号</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B64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r>
      <w:tr w14:paraId="3E15C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FFF55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BC9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中透镜2号</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FF4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r>
      <w:tr w14:paraId="6D45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568E7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F16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大透镜3号</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A1A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r>
      <w:tr w14:paraId="352EB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A10D6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82</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2EF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透镜4号</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7DB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r>
      <w:tr w14:paraId="00E00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A0288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83</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B04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小透镜1号</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DD3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 系列</w:t>
            </w:r>
          </w:p>
        </w:tc>
      </w:tr>
      <w:tr w14:paraId="5D974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7F6D9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84</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AE7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中透镜2号</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F8C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 系列</w:t>
            </w:r>
          </w:p>
        </w:tc>
      </w:tr>
      <w:tr w14:paraId="17E36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62F89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E42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大透镜3号</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081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 系列</w:t>
            </w:r>
          </w:p>
        </w:tc>
      </w:tr>
      <w:tr w14:paraId="621D3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AB28ED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86</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676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双层透镜</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211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 系列</w:t>
            </w:r>
          </w:p>
        </w:tc>
      </w:tr>
      <w:tr w14:paraId="14E7E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1EEBDA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87</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7BD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引擎大透镜</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67D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 系列</w:t>
            </w:r>
          </w:p>
        </w:tc>
      </w:tr>
      <w:tr w14:paraId="7A844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93A33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88</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F8F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引擎棱镜</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255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E/S 系列，通用</w:t>
            </w:r>
          </w:p>
        </w:tc>
      </w:tr>
      <w:tr w14:paraId="5948F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00A8D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89</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84D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引擎棱镜</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7B4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r>
      <w:tr w14:paraId="713AF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DED8F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340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引擎棱镜-大棱镜</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FE3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 系列</w:t>
            </w:r>
          </w:p>
        </w:tc>
      </w:tr>
      <w:tr w14:paraId="1C124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17E38D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9B1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引擎棱镜-小棱镜</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9F5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 系列</w:t>
            </w:r>
          </w:p>
        </w:tc>
      </w:tr>
      <w:tr w14:paraId="21565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DED55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232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引擎棱镜-大棱镜</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63E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4K 系列</w:t>
            </w:r>
          </w:p>
        </w:tc>
      </w:tr>
      <w:tr w14:paraId="79F2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CC55F6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4F0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引擎棱镜-小棱镜</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65E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4K 系列</w:t>
            </w:r>
          </w:p>
        </w:tc>
      </w:tr>
      <w:tr w14:paraId="61CA7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91382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D86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导光柱</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B39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 系列</w:t>
            </w:r>
          </w:p>
        </w:tc>
      </w:tr>
      <w:tr w14:paraId="493DA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5CADF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E70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导光柱</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CA0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r>
      <w:tr w14:paraId="01DF1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69C15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96</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79A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导光柱</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303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2K-B 系列</w:t>
            </w:r>
          </w:p>
        </w:tc>
      </w:tr>
      <w:tr w14:paraId="795ED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FBDC7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97</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C58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导光柱</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4AE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4K-B 系列</w:t>
            </w:r>
          </w:p>
        </w:tc>
      </w:tr>
      <w:tr w14:paraId="70121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57692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98</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D60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导光柱支架</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4D9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r>
      <w:tr w14:paraId="4F699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C2707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B29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导光柱支架</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29B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2K-B 系列</w:t>
            </w:r>
          </w:p>
        </w:tc>
      </w:tr>
      <w:tr w14:paraId="63DE6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09793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CFC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镜头马达驱动板</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85A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 系列</w:t>
            </w:r>
          </w:p>
        </w:tc>
      </w:tr>
      <w:tr w14:paraId="3CA78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B0C57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2C3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ENIGMA（小板）解码板</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A9D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老式服务器专用</w:t>
            </w:r>
          </w:p>
        </w:tc>
      </w:tr>
      <w:tr w14:paraId="73475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ED57D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102</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41F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ENIGMA（大板）解码板</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FE1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老式服务器专用</w:t>
            </w:r>
          </w:p>
        </w:tc>
      </w:tr>
      <w:tr w14:paraId="57821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9944A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F0B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镜头支架</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1D1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 系列</w:t>
            </w:r>
          </w:p>
        </w:tc>
      </w:tr>
      <w:tr w14:paraId="683C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11E46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104</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7D1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镜头支架</w:t>
            </w:r>
          </w:p>
        </w:tc>
        <w:tc>
          <w:tcPr>
            <w:tcW w:w="4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BEC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r>
      <w:tr w14:paraId="60381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5CF234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1A4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板卡箱风扇（卡笼风扇）/电子风扇</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201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C/B系（24V 0.20A）</w:t>
            </w:r>
          </w:p>
        </w:tc>
      </w:tr>
      <w:tr w14:paraId="579AE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100A9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106</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B35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ICP/ICMP 顶部散热风扇</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D4E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C/B系（12V 0.10A）</w:t>
            </w:r>
          </w:p>
        </w:tc>
      </w:tr>
      <w:tr w14:paraId="2C3B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0CCBB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107</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980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光源阳阴极风扇</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52B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 系列，通用</w:t>
            </w:r>
          </w:p>
        </w:tc>
      </w:tr>
      <w:tr w14:paraId="6F366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9C77D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108</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38D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热交换/冷光镜/SPG风扇</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537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B/C （24V 0.37A）</w:t>
            </w:r>
          </w:p>
        </w:tc>
      </w:tr>
      <w:tr w14:paraId="3C4D7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F6E241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647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6E灯风扇/S4引擎风扇</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2C0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6E/SP4K-C系列</w:t>
            </w:r>
          </w:p>
        </w:tc>
      </w:tr>
      <w:tr w14:paraId="2050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A92D4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283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灯驱动板/灯风扇门风扇</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59B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6E ；24V 0.5A</w:t>
            </w:r>
          </w:p>
        </w:tc>
      </w:tr>
      <w:tr w14:paraId="7135B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72B9E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A16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灯信息板风扇</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718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C系（24V 0.3A）</w:t>
            </w:r>
          </w:p>
        </w:tc>
      </w:tr>
      <w:tr w14:paraId="66254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D13E7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2EB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灯阴阳极风扇</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7C2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 系列</w:t>
            </w:r>
          </w:p>
        </w:tc>
      </w:tr>
      <w:tr w14:paraId="5E020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7158B2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045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冷光镜/板卡箱风扇/光引擎风扇（旧）</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436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S/E 通用（24V 0.58A）</w:t>
            </w:r>
          </w:p>
        </w:tc>
      </w:tr>
      <w:tr w14:paraId="16CC2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12A09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1C2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LDM风扇</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985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S/C/B/SP4K-B</w:t>
            </w:r>
          </w:p>
        </w:tc>
      </w:tr>
      <w:tr w14:paraId="217AD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415FBB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43C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冷却塔风扇</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B54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S4系列通用</w:t>
            </w:r>
          </w:p>
        </w:tc>
      </w:tr>
      <w:tr w14:paraId="1091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CAD836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5C9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光引擎风扇</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13F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r>
      <w:tr w14:paraId="5C28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78199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117</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25A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DMD风扇/SMPS/导光柱风扇</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018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E/S 系列，通用，24V 0.25A</w:t>
            </w:r>
          </w:p>
        </w:tc>
      </w:tr>
      <w:tr w14:paraId="23F72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942F8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118</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BDD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SMPS风扇</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760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 系列，通用，（24V 0.36A）</w:t>
            </w:r>
          </w:p>
        </w:tc>
      </w:tr>
      <w:tr w14:paraId="6A9EF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29522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119</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D9E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引擎/热交器风扇</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13D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 系列引擎风扇</w:t>
            </w:r>
          </w:p>
        </w:tc>
      </w:tr>
      <w:tr w14:paraId="4121C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F8845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8B0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电子钥匙</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A4D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 系列，通用</w:t>
            </w:r>
          </w:p>
        </w:tc>
      </w:tr>
      <w:tr w14:paraId="20415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005CF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533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尾灯</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A22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S/C/B系列，通用</w:t>
            </w:r>
          </w:p>
        </w:tc>
      </w:tr>
      <w:tr w14:paraId="4105D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970F6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3F2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触摸屏系统卡</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49F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S/C/B系列，通用</w:t>
            </w:r>
          </w:p>
        </w:tc>
      </w:tr>
      <w:tr w14:paraId="6AA1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7717F3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123</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CC5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滤波器</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91E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r>
      <w:tr w14:paraId="3DFCC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3C3446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56A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滤波器</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A76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 / B 系列</w:t>
            </w:r>
          </w:p>
        </w:tc>
      </w:tr>
      <w:tr w14:paraId="58D2E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F254C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459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接线柱</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963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S/C系列，通用</w:t>
            </w:r>
          </w:p>
        </w:tc>
      </w:tr>
      <w:tr w14:paraId="63AA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AE156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126</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ED3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温度传感器</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4B1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S/C/B系列，通用</w:t>
            </w:r>
          </w:p>
        </w:tc>
      </w:tr>
      <w:tr w14:paraId="7C3CD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C4A4B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127</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7E5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电源开关</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D58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 系列</w:t>
            </w:r>
          </w:p>
        </w:tc>
      </w:tr>
      <w:tr w14:paraId="5A0E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FB4B9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128</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B73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电源开关</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5B1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r>
      <w:tr w14:paraId="79B33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5166D2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129</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F2B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UPS保险端子</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2D7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 系列，通用</w:t>
            </w:r>
          </w:p>
        </w:tc>
      </w:tr>
      <w:tr w14:paraId="4AE8D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C6CEF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130</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2DB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帕尔贴</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6A0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2K-B</w:t>
            </w:r>
          </w:p>
        </w:tc>
      </w:tr>
      <w:tr w14:paraId="455E3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6E1187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586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帕尔贴</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5C6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4K-B</w:t>
            </w:r>
          </w:p>
        </w:tc>
      </w:tr>
      <w:tr w14:paraId="4C067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5492C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132</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DE6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帕尔贴</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45E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r>
      <w:tr w14:paraId="108A1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148D9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133</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5E43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阵列卡</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DC7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ICMP</w:t>
            </w:r>
          </w:p>
        </w:tc>
      </w:tr>
      <w:tr w14:paraId="516A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5EB18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134</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738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放映机冷却系统</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EA5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C系列（含泵/散热器/水箱）</w:t>
            </w:r>
          </w:p>
        </w:tc>
      </w:tr>
      <w:tr w14:paraId="0BCB9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21955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5390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引擎冷却循环</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AF7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r>
      <w:tr w14:paraId="21A7F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E1A27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136</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96E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光管U型冷却模块</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0A8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r>
      <w:tr w14:paraId="7F9E1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A93066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47E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光引擎调节螺杆</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274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r>
      <w:tr w14:paraId="57B22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9AF49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138</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0B9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冷却管接头</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7A5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 系列，分为：公/母/大/小四个规格</w:t>
            </w:r>
          </w:p>
        </w:tc>
      </w:tr>
      <w:tr w14:paraId="7AFD8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42679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139</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E90A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光闸</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753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r>
      <w:tr w14:paraId="334C9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23F45A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140</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7284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光闸</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57F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 系列</w:t>
            </w:r>
          </w:p>
        </w:tc>
      </w:tr>
      <w:tr w14:paraId="0933D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07" w:type="dxa"/>
            <w:gridSpan w:val="3"/>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C3981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服务清单</w:t>
            </w:r>
          </w:p>
        </w:tc>
      </w:tr>
      <w:tr w14:paraId="13FF5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000000"/>
            <w:noWrap/>
            <w:vAlign w:val="center"/>
          </w:tcPr>
          <w:p w14:paraId="25B7571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序号</w:t>
            </w:r>
          </w:p>
        </w:tc>
        <w:tc>
          <w:tcPr>
            <w:tcW w:w="3150"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770C35B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服务名称</w:t>
            </w:r>
          </w:p>
        </w:tc>
        <w:tc>
          <w:tcPr>
            <w:tcW w:w="4681"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6F024C9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规格型号</w:t>
            </w:r>
          </w:p>
        </w:tc>
      </w:tr>
      <w:tr w14:paraId="4DBCD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33332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DB2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巡检+光路深度清洁</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E17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2K机型/台/次</w:t>
            </w:r>
          </w:p>
        </w:tc>
      </w:tr>
      <w:tr w14:paraId="27A7C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0CAF6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CD5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巡检+光路深度清洁</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85D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4K机型/台/次</w:t>
            </w:r>
          </w:p>
        </w:tc>
      </w:tr>
      <w:tr w14:paraId="6434F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B75C68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3FC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引擎类上门维修人工</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8FA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2K机型/台/次</w:t>
            </w:r>
          </w:p>
        </w:tc>
      </w:tr>
      <w:tr w14:paraId="14A36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4C364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DDF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引擎类上门维修人工</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849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4K机型/台/次</w:t>
            </w:r>
          </w:p>
        </w:tc>
      </w:tr>
      <w:tr w14:paraId="1113B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33721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495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非引擎类上门维修人工</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020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全机型/台/次</w:t>
            </w:r>
          </w:p>
        </w:tc>
      </w:tr>
      <w:tr w14:paraId="7A8F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B80CD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60D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服务器更换电池</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3F6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全机型/台/次，含电池和人工，不承担证书丢失风险</w:t>
            </w:r>
          </w:p>
        </w:tc>
      </w:tr>
      <w:tr w14:paraId="3AE1E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B2539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BD6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远程技术支持</w:t>
            </w:r>
          </w:p>
        </w:tc>
        <w:tc>
          <w:tcPr>
            <w:tcW w:w="4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05C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电话、网络技术支持</w:t>
            </w:r>
          </w:p>
        </w:tc>
      </w:tr>
    </w:tbl>
    <w:p w14:paraId="38212607">
      <w:pPr>
        <w:keepNext w:val="0"/>
        <w:keepLines w:val="0"/>
        <w:pageBreakBefore w:val="0"/>
        <w:numPr>
          <w:ilvl w:val="-1"/>
          <w:numId w:val="0"/>
        </w:numPr>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u w:val="none"/>
        </w:rPr>
      </w:pPr>
      <w:r>
        <w:rPr>
          <w:rFonts w:hint="eastAsia" w:ascii="楷体_GB2312" w:hAnsi="仿宋_GB2312" w:eastAsia="楷体_GB2312" w:cs="仿宋_GB2312"/>
          <w:sz w:val="32"/>
          <w:szCs w:val="32"/>
          <w:lang w:val="en-US" w:eastAsia="zh-CN"/>
        </w:rPr>
        <w:t>（四）服务期限：</w:t>
      </w:r>
      <w:r>
        <w:rPr>
          <w:rFonts w:hint="eastAsia" w:ascii="仿宋_GB2312" w:hAnsi="仿宋_GB2312" w:eastAsia="仿宋_GB2312" w:cs="仿宋_GB2312"/>
          <w:sz w:val="32"/>
          <w:szCs w:val="32"/>
          <w:u w:val="none"/>
        </w:rPr>
        <w:t>此次</w:t>
      </w:r>
      <w:r>
        <w:rPr>
          <w:rFonts w:hint="eastAsia" w:ascii="仿宋_GB2312" w:hAnsi="仿宋_GB2312" w:eastAsia="仿宋_GB2312" w:cs="仿宋_GB2312"/>
          <w:sz w:val="32"/>
          <w:szCs w:val="32"/>
          <w:u w:val="none"/>
          <w:lang w:val="en-US" w:eastAsia="zh-CN"/>
        </w:rPr>
        <w:t>采购</w:t>
      </w:r>
      <w:r>
        <w:rPr>
          <w:rFonts w:hint="eastAsia" w:ascii="仿宋_GB2312" w:hAnsi="仿宋_GB2312" w:eastAsia="仿宋_GB2312" w:cs="仿宋_GB2312"/>
          <w:sz w:val="32"/>
          <w:szCs w:val="32"/>
          <w:u w:val="none"/>
        </w:rPr>
        <w:t>为选定</w:t>
      </w:r>
      <w:r>
        <w:rPr>
          <w:rFonts w:hint="eastAsia" w:ascii="仿宋_GB2312" w:hAnsi="仿宋_GB2312" w:eastAsia="仿宋_GB2312" w:cs="仿宋_GB2312"/>
          <w:sz w:val="32"/>
          <w:szCs w:val="32"/>
          <w:u w:val="none"/>
          <w:lang w:val="en-US" w:eastAsia="zh-CN"/>
        </w:rPr>
        <w:t>1家</w:t>
      </w:r>
      <w:r>
        <w:rPr>
          <w:rFonts w:hint="eastAsia" w:ascii="仿宋_GB2312" w:hAnsi="仿宋_GB2312" w:eastAsia="仿宋_GB2312" w:cs="仿宋_GB2312"/>
          <w:sz w:val="32"/>
          <w:szCs w:val="32"/>
          <w:u w:val="none"/>
        </w:rPr>
        <w:t>放映设备</w:t>
      </w:r>
      <w:r>
        <w:rPr>
          <w:rFonts w:hint="eastAsia" w:ascii="仿宋_GB2312" w:hAnsi="仿宋_GB2312" w:eastAsia="仿宋_GB2312" w:cs="仿宋_GB2312"/>
          <w:sz w:val="32"/>
          <w:szCs w:val="32"/>
          <w:u w:val="none"/>
          <w:lang w:val="en-US" w:eastAsia="zh-CN"/>
        </w:rPr>
        <w:t>维修技术</w:t>
      </w:r>
      <w:r>
        <w:rPr>
          <w:rFonts w:hint="eastAsia" w:ascii="仿宋_GB2312" w:hAnsi="仿宋_GB2312" w:eastAsia="仿宋_GB2312" w:cs="仿宋_GB2312"/>
          <w:sz w:val="32"/>
          <w:szCs w:val="32"/>
          <w:u w:val="none"/>
        </w:rPr>
        <w:t>服务</w:t>
      </w:r>
      <w:r>
        <w:rPr>
          <w:rFonts w:hint="eastAsia" w:ascii="仿宋_GB2312" w:hAnsi="仿宋_GB2312" w:eastAsia="仿宋_GB2312" w:cs="仿宋_GB2312"/>
          <w:sz w:val="32"/>
          <w:szCs w:val="32"/>
          <w:u w:val="none"/>
          <w:lang w:val="en-US" w:eastAsia="zh-CN"/>
        </w:rPr>
        <w:t>供应</w:t>
      </w:r>
      <w:r>
        <w:rPr>
          <w:rFonts w:hint="eastAsia" w:ascii="仿宋_GB2312" w:hAnsi="仿宋_GB2312" w:eastAsia="仿宋_GB2312" w:cs="仿宋_GB2312"/>
          <w:sz w:val="32"/>
          <w:szCs w:val="32"/>
          <w:u w:val="none"/>
        </w:rPr>
        <w:t>商，服务期为叁年，本项目为框架协议，不承诺</w:t>
      </w:r>
      <w:r>
        <w:rPr>
          <w:rFonts w:hint="eastAsia" w:ascii="仿宋_GB2312" w:hAnsi="仿宋_GB2312" w:eastAsia="仿宋_GB2312" w:cs="仿宋_GB2312"/>
          <w:sz w:val="32"/>
          <w:szCs w:val="32"/>
          <w:u w:val="none"/>
          <w:lang w:val="en-US" w:eastAsia="zh-CN"/>
        </w:rPr>
        <w:t>业务</w:t>
      </w:r>
      <w:r>
        <w:rPr>
          <w:rFonts w:hint="eastAsia" w:ascii="仿宋_GB2312" w:hAnsi="仿宋_GB2312" w:eastAsia="仿宋_GB2312" w:cs="仿宋_GB2312"/>
          <w:sz w:val="32"/>
          <w:szCs w:val="32"/>
          <w:u w:val="none"/>
        </w:rPr>
        <w:t>量，以合同签订期限为准，双方履行完全部义务或到期后合同自动终止。</w:t>
      </w:r>
    </w:p>
    <w:p w14:paraId="714746AC">
      <w:pPr>
        <w:keepNext w:val="0"/>
        <w:keepLines w:val="0"/>
        <w:pageBreakBefore w:val="0"/>
        <w:numPr>
          <w:ilvl w:val="-1"/>
          <w:numId w:val="0"/>
        </w:numPr>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u w:val="none"/>
        </w:rPr>
      </w:pPr>
      <w:r>
        <w:rPr>
          <w:rFonts w:hint="eastAsia" w:ascii="楷体_GB2312" w:hAnsi="仿宋_GB2312" w:eastAsia="楷体_GB2312" w:cs="仿宋_GB2312"/>
          <w:sz w:val="32"/>
          <w:szCs w:val="32"/>
          <w:lang w:val="en-US" w:eastAsia="zh-CN"/>
        </w:rPr>
        <w:t>（五）最高限价：</w:t>
      </w:r>
      <w:r>
        <w:rPr>
          <w:rFonts w:hint="eastAsia" w:ascii="仿宋_GB2312" w:hAnsi="仿宋_GB2312" w:eastAsia="仿宋_GB2312" w:cs="仿宋_GB2312"/>
          <w:sz w:val="32"/>
          <w:szCs w:val="32"/>
          <w:u w:val="none"/>
          <w:lang w:val="en-US" w:eastAsia="zh-CN"/>
        </w:rPr>
        <w:t>合同总价不超过</w:t>
      </w:r>
      <w:r>
        <w:rPr>
          <w:rFonts w:hint="eastAsia" w:ascii="仿宋_GB2312" w:hAnsi="仿宋_GB2312" w:eastAsia="仿宋_GB2312" w:cs="仿宋_GB2312"/>
          <w:b w:val="0"/>
          <w:bCs w:val="0"/>
          <w:sz w:val="32"/>
          <w:szCs w:val="32"/>
          <w:u w:val="none"/>
          <w:lang w:val="en-US" w:eastAsia="zh-CN"/>
        </w:rPr>
        <w:t>45万</w:t>
      </w:r>
      <w:r>
        <w:rPr>
          <w:rFonts w:hint="eastAsia" w:ascii="仿宋_GB2312" w:hAnsi="仿宋_GB2312" w:eastAsia="仿宋_GB2312" w:cs="仿宋_GB2312"/>
          <w:b w:val="0"/>
          <w:bCs w:val="0"/>
          <w:sz w:val="32"/>
          <w:szCs w:val="32"/>
          <w:u w:val="none"/>
        </w:rPr>
        <w:t>元</w:t>
      </w:r>
      <w:r>
        <w:rPr>
          <w:rFonts w:hint="eastAsia" w:ascii="仿宋_GB2312" w:hAnsi="仿宋_GB2312" w:eastAsia="仿宋_GB2312" w:cs="仿宋_GB2312"/>
          <w:sz w:val="32"/>
          <w:szCs w:val="32"/>
          <w:u w:val="none"/>
          <w:lang w:val="en-US" w:eastAsia="zh-CN"/>
        </w:rPr>
        <w:t>（含本数，含税费、运输费等价外费）</w:t>
      </w:r>
      <w:r>
        <w:rPr>
          <w:rFonts w:hint="eastAsia" w:ascii="仿宋_GB2312" w:hAnsi="仿宋_GB2312" w:eastAsia="仿宋_GB2312" w:cs="仿宋_GB2312"/>
          <w:sz w:val="32"/>
          <w:szCs w:val="32"/>
          <w:u w:val="none"/>
        </w:rPr>
        <w:t>，费用结算以实际业务发生量为准。服务项目及报价上限值如下：</w:t>
      </w:r>
    </w:p>
    <w:tbl>
      <w:tblPr>
        <w:tblStyle w:val="19"/>
        <w:tblW w:w="52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7"/>
        <w:gridCol w:w="2737"/>
        <w:gridCol w:w="2513"/>
        <w:gridCol w:w="837"/>
        <w:gridCol w:w="1238"/>
        <w:gridCol w:w="1260"/>
      </w:tblGrid>
      <w:tr w14:paraId="619CD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382" w:type="dxa"/>
            <w:gridSpan w:val="6"/>
            <w:tcBorders>
              <w:top w:val="single" w:color="000000" w:sz="8" w:space="0"/>
              <w:left w:val="single" w:color="000000" w:sz="8" w:space="0"/>
              <w:bottom w:val="single" w:color="000000" w:sz="4" w:space="0"/>
              <w:right w:val="single" w:color="000000" w:sz="4" w:space="0"/>
            </w:tcBorders>
            <w:shd w:val="clear" w:color="auto" w:fill="auto"/>
            <w:noWrap/>
            <w:vAlign w:val="center"/>
          </w:tcPr>
          <w:p w14:paraId="51FB88B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kern w:val="0"/>
                <w:sz w:val="28"/>
                <w:szCs w:val="28"/>
                <w:u w:val="none"/>
                <w:lang w:val="en-US" w:eastAsia="zh-CN" w:bidi="ar"/>
              </w:rPr>
            </w:pPr>
            <w:r>
              <w:rPr>
                <w:rFonts w:hint="eastAsia" w:ascii="仿宋_GB2312" w:hAnsi="仿宋_GB2312" w:eastAsia="仿宋_GB2312" w:cs="仿宋_GB2312"/>
                <w:b w:val="0"/>
                <w:bCs/>
                <w:i w:val="0"/>
                <w:iCs w:val="0"/>
                <w:color w:val="000000"/>
                <w:kern w:val="0"/>
                <w:sz w:val="28"/>
                <w:szCs w:val="28"/>
                <w:u w:val="none"/>
                <w:lang w:val="en-US" w:eastAsia="zh-CN" w:bidi="ar"/>
              </w:rPr>
              <w:t>配件清单</w:t>
            </w:r>
          </w:p>
        </w:tc>
      </w:tr>
      <w:tr w14:paraId="0ACD0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97" w:type="dxa"/>
            <w:tcBorders>
              <w:top w:val="single" w:color="000000" w:sz="4" w:space="0"/>
              <w:left w:val="single" w:color="000000" w:sz="8" w:space="0"/>
              <w:bottom w:val="single" w:color="000000" w:sz="4" w:space="0"/>
              <w:right w:val="single" w:color="000000" w:sz="4" w:space="0"/>
            </w:tcBorders>
            <w:shd w:val="clear" w:color="auto" w:fill="000000"/>
            <w:noWrap/>
            <w:vAlign w:val="center"/>
          </w:tcPr>
          <w:p w14:paraId="1953BB8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sz w:val="28"/>
                <w:szCs w:val="28"/>
                <w:u w:val="none"/>
              </w:rPr>
            </w:pPr>
            <w:r>
              <w:rPr>
                <w:rFonts w:hint="eastAsia" w:ascii="仿宋_GB2312" w:hAnsi="仿宋_GB2312" w:eastAsia="仿宋_GB2312" w:cs="仿宋_GB2312"/>
                <w:b w:val="0"/>
                <w:bCs/>
                <w:i w:val="0"/>
                <w:iCs w:val="0"/>
                <w:color w:val="FFFFFF"/>
                <w:kern w:val="0"/>
                <w:sz w:val="28"/>
                <w:szCs w:val="28"/>
                <w:u w:val="none"/>
                <w:lang w:val="en-US" w:eastAsia="zh-CN" w:bidi="ar"/>
              </w:rPr>
              <w:t>序号</w:t>
            </w:r>
          </w:p>
        </w:tc>
        <w:tc>
          <w:tcPr>
            <w:tcW w:w="2737"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5D6C9D0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sz w:val="28"/>
                <w:szCs w:val="28"/>
                <w:u w:val="none"/>
              </w:rPr>
            </w:pPr>
            <w:r>
              <w:rPr>
                <w:rFonts w:hint="eastAsia" w:ascii="仿宋_GB2312" w:hAnsi="仿宋_GB2312" w:eastAsia="仿宋_GB2312" w:cs="仿宋_GB2312"/>
                <w:b w:val="0"/>
                <w:bCs/>
                <w:i w:val="0"/>
                <w:iCs w:val="0"/>
                <w:color w:val="FFFFFF"/>
                <w:kern w:val="0"/>
                <w:sz w:val="28"/>
                <w:szCs w:val="28"/>
                <w:u w:val="none"/>
                <w:lang w:val="en-US" w:eastAsia="zh-CN" w:bidi="ar"/>
              </w:rPr>
              <w:t>配件名称</w:t>
            </w:r>
          </w:p>
        </w:tc>
        <w:tc>
          <w:tcPr>
            <w:tcW w:w="2513"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295AD55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sz w:val="28"/>
                <w:szCs w:val="28"/>
                <w:u w:val="none"/>
              </w:rPr>
            </w:pPr>
            <w:r>
              <w:rPr>
                <w:rFonts w:hint="eastAsia" w:ascii="仿宋_GB2312" w:hAnsi="仿宋_GB2312" w:eastAsia="仿宋_GB2312" w:cs="仿宋_GB2312"/>
                <w:b w:val="0"/>
                <w:bCs/>
                <w:i w:val="0"/>
                <w:iCs w:val="0"/>
                <w:color w:val="FFFFFF"/>
                <w:kern w:val="0"/>
                <w:sz w:val="28"/>
                <w:szCs w:val="28"/>
                <w:u w:val="none"/>
                <w:lang w:val="en-US" w:eastAsia="zh-CN" w:bidi="ar"/>
              </w:rPr>
              <w:t>规格型号</w:t>
            </w:r>
          </w:p>
        </w:tc>
        <w:tc>
          <w:tcPr>
            <w:tcW w:w="837"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1E0FFBC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sz w:val="28"/>
                <w:szCs w:val="28"/>
                <w:u w:val="none"/>
              </w:rPr>
            </w:pPr>
            <w:r>
              <w:rPr>
                <w:rFonts w:hint="eastAsia" w:ascii="仿宋_GB2312" w:hAnsi="仿宋_GB2312" w:eastAsia="仿宋_GB2312" w:cs="仿宋_GB2312"/>
                <w:b w:val="0"/>
                <w:bCs/>
                <w:i w:val="0"/>
                <w:iCs w:val="0"/>
                <w:color w:val="FFFFFF"/>
                <w:kern w:val="0"/>
                <w:sz w:val="28"/>
                <w:szCs w:val="28"/>
                <w:u w:val="none"/>
                <w:lang w:val="en-US" w:eastAsia="zh-CN" w:bidi="ar"/>
              </w:rPr>
              <w:t>数量</w:t>
            </w:r>
          </w:p>
        </w:tc>
        <w:tc>
          <w:tcPr>
            <w:tcW w:w="1238" w:type="dxa"/>
            <w:tcBorders>
              <w:top w:val="single" w:color="000000" w:sz="4" w:space="0"/>
              <w:left w:val="single" w:color="000000" w:sz="4" w:space="0"/>
              <w:bottom w:val="single" w:color="000000" w:sz="4" w:space="0"/>
              <w:right w:val="single" w:color="000000" w:sz="8" w:space="0"/>
            </w:tcBorders>
            <w:shd w:val="clear" w:color="auto" w:fill="000000"/>
            <w:noWrap/>
            <w:vAlign w:val="center"/>
          </w:tcPr>
          <w:p w14:paraId="6BA91120">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FFFFFF"/>
                <w:sz w:val="28"/>
                <w:szCs w:val="28"/>
                <w:u w:val="none"/>
                <w:lang w:val="en-US"/>
              </w:rPr>
            </w:pPr>
            <w:r>
              <w:rPr>
                <w:rFonts w:hint="eastAsia" w:ascii="仿宋_GB2312" w:hAnsi="仿宋_GB2312" w:eastAsia="仿宋_GB2312" w:cs="仿宋_GB2312"/>
                <w:b w:val="0"/>
                <w:bCs/>
                <w:i w:val="0"/>
                <w:iCs w:val="0"/>
                <w:color w:val="FFFFFF"/>
                <w:kern w:val="0"/>
                <w:sz w:val="28"/>
                <w:szCs w:val="28"/>
                <w:u w:val="none"/>
                <w:lang w:val="en-US" w:eastAsia="zh-CN" w:bidi="ar"/>
              </w:rPr>
              <w:t>单价/元</w:t>
            </w:r>
          </w:p>
        </w:tc>
        <w:tc>
          <w:tcPr>
            <w:tcW w:w="1260" w:type="dxa"/>
            <w:tcBorders>
              <w:top w:val="single" w:color="000000" w:sz="4" w:space="0"/>
              <w:left w:val="single" w:color="000000" w:sz="4" w:space="0"/>
              <w:bottom w:val="single" w:color="000000" w:sz="4" w:space="0"/>
              <w:right w:val="single" w:color="000000" w:sz="8" w:space="0"/>
            </w:tcBorders>
            <w:shd w:val="clear" w:color="auto" w:fill="000000"/>
            <w:noWrap/>
            <w:vAlign w:val="center"/>
          </w:tcPr>
          <w:p w14:paraId="362EA43F">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FFFFFF"/>
                <w:kern w:val="0"/>
                <w:sz w:val="28"/>
                <w:szCs w:val="28"/>
                <w:u w:val="none"/>
                <w:lang w:val="en-US" w:eastAsia="zh-CN" w:bidi="ar"/>
              </w:rPr>
            </w:pPr>
            <w:r>
              <w:rPr>
                <w:rFonts w:hint="eastAsia" w:ascii="仿宋_GB2312" w:hAnsi="仿宋_GB2312" w:eastAsia="仿宋_GB2312" w:cs="仿宋_GB2312"/>
                <w:b w:val="0"/>
                <w:bCs/>
                <w:i w:val="0"/>
                <w:iCs w:val="0"/>
                <w:color w:val="FFFFFF"/>
                <w:kern w:val="0"/>
                <w:sz w:val="28"/>
                <w:szCs w:val="28"/>
                <w:u w:val="none"/>
                <w:lang w:val="en-US" w:eastAsia="zh-CN" w:bidi="ar"/>
              </w:rPr>
              <w:t>小计/元</w:t>
            </w:r>
          </w:p>
        </w:tc>
      </w:tr>
      <w:tr w14:paraId="1F03F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2338A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1</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C2E2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GDC-SR1000服务器</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DAB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全新服务器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BFAC">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2</w:t>
            </w:r>
          </w:p>
        </w:tc>
        <w:tc>
          <w:tcPr>
            <w:tcW w:w="1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9A1F27">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47000</w:t>
            </w:r>
          </w:p>
        </w:tc>
        <w:tc>
          <w:tcPr>
            <w:tcW w:w="12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DAB632">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94000</w:t>
            </w:r>
          </w:p>
        </w:tc>
      </w:tr>
      <w:tr w14:paraId="19E8F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3019B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2</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5CD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巴可ICMP</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962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全新服务器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187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2</w:t>
            </w:r>
          </w:p>
        </w:tc>
        <w:tc>
          <w:tcPr>
            <w:tcW w:w="1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B31957">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45000</w:t>
            </w:r>
          </w:p>
        </w:tc>
        <w:tc>
          <w:tcPr>
            <w:tcW w:w="12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002DBE">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90000</w:t>
            </w:r>
          </w:p>
        </w:tc>
      </w:tr>
      <w:tr w14:paraId="09B43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F7740A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3</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27E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ICP板卡</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1F1B">
            <w:pPr>
              <w:keepNext w:val="0"/>
              <w:keepLines w:val="0"/>
              <w:widowControl/>
              <w:suppressLineNumbers w:val="0"/>
              <w:snapToGrid w:val="0"/>
              <w:ind w:left="0" w:leftChars="0" w:right="0" w:rightChars="0" w:firstLine="0" w:firstLineChars="0"/>
              <w:jc w:val="both"/>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spacing w:val="1"/>
                <w:w w:val="65"/>
                <w:kern w:val="0"/>
                <w:sz w:val="28"/>
                <w:szCs w:val="28"/>
                <w:u w:val="none"/>
                <w:fitText w:val="2380" w:id="2082737107"/>
                <w:lang w:val="en-US" w:eastAsia="zh-CN" w:bidi="ar"/>
              </w:rPr>
              <w:t>巴可全系通用（除4代机外</w:t>
            </w:r>
            <w:r>
              <w:rPr>
                <w:rFonts w:hint="eastAsia" w:ascii="仿宋_GB2312" w:hAnsi="仿宋_GB2312" w:eastAsia="仿宋_GB2312" w:cs="仿宋_GB2312"/>
                <w:b w:val="0"/>
                <w:bCs/>
                <w:i w:val="0"/>
                <w:iCs w:val="0"/>
                <w:color w:val="000000"/>
                <w:spacing w:val="-2"/>
                <w:w w:val="65"/>
                <w:kern w:val="0"/>
                <w:sz w:val="28"/>
                <w:szCs w:val="28"/>
                <w:u w:val="none"/>
                <w:fitText w:val="2380" w:id="2082737107"/>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A99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1</w:t>
            </w:r>
          </w:p>
        </w:tc>
        <w:tc>
          <w:tcPr>
            <w:tcW w:w="1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61D204">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6000</w:t>
            </w:r>
          </w:p>
        </w:tc>
        <w:tc>
          <w:tcPr>
            <w:tcW w:w="12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FA8ED43">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6000</w:t>
            </w:r>
          </w:p>
        </w:tc>
      </w:tr>
      <w:tr w14:paraId="611C9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6811C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4</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070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影院控制板</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79F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E/S 系列，通用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A03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1</w:t>
            </w:r>
          </w:p>
        </w:tc>
        <w:tc>
          <w:tcPr>
            <w:tcW w:w="1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1BF39A8">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6000</w:t>
            </w:r>
          </w:p>
        </w:tc>
        <w:tc>
          <w:tcPr>
            <w:tcW w:w="12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EDCB357">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6000</w:t>
            </w:r>
          </w:p>
        </w:tc>
      </w:tr>
      <w:tr w14:paraId="207B2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1EE7CE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5</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4F2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影院控制板</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5AD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C/B 系列，通用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E29D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1</w:t>
            </w:r>
          </w:p>
        </w:tc>
        <w:tc>
          <w:tcPr>
            <w:tcW w:w="1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CEA20C1">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6000</w:t>
            </w:r>
          </w:p>
        </w:tc>
        <w:tc>
          <w:tcPr>
            <w:tcW w:w="12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E61980">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6000</w:t>
            </w:r>
          </w:p>
        </w:tc>
      </w:tr>
      <w:tr w14:paraId="1F327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99DA1F">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kern w:val="0"/>
                <w:sz w:val="28"/>
                <w:szCs w:val="28"/>
                <w:u w:val="none"/>
                <w:lang w:val="en-US" w:eastAsia="zh-CN" w:bidi="ar"/>
              </w:rPr>
            </w:pPr>
            <w:r>
              <w:rPr>
                <w:rFonts w:hint="eastAsia" w:ascii="仿宋_GB2312" w:hAnsi="仿宋_GB2312" w:eastAsia="仿宋_GB2312" w:cs="仿宋_GB2312"/>
                <w:b w:val="0"/>
                <w:bCs/>
                <w:i w:val="0"/>
                <w:iCs w:val="0"/>
                <w:color w:val="000000"/>
                <w:kern w:val="0"/>
                <w:sz w:val="28"/>
                <w:szCs w:val="28"/>
                <w:u w:val="none"/>
                <w:lang w:val="en-US" w:eastAsia="zh-CN" w:bidi="ar"/>
              </w:rPr>
              <w:t>6</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E45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kern w:val="0"/>
                <w:sz w:val="28"/>
                <w:szCs w:val="28"/>
                <w:u w:val="none"/>
                <w:lang w:val="en-US" w:eastAsia="zh-CN" w:bidi="ar"/>
              </w:rPr>
            </w:pPr>
            <w:r>
              <w:rPr>
                <w:rFonts w:hint="eastAsia" w:ascii="仿宋_GB2312" w:hAnsi="仿宋_GB2312" w:eastAsia="仿宋_GB2312" w:cs="仿宋_GB2312"/>
                <w:b w:val="0"/>
                <w:bCs/>
                <w:i w:val="0"/>
                <w:iCs w:val="0"/>
                <w:color w:val="000000"/>
                <w:kern w:val="0"/>
                <w:sz w:val="28"/>
                <w:szCs w:val="28"/>
                <w:u w:val="none"/>
                <w:lang w:val="en-US" w:eastAsia="zh-CN" w:bidi="ar"/>
              </w:rPr>
              <w:t>风扇控制板</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574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kern w:val="0"/>
                <w:sz w:val="28"/>
                <w:szCs w:val="28"/>
                <w:u w:val="none"/>
                <w:lang w:val="en-US" w:eastAsia="zh-CN" w:bidi="ar"/>
              </w:rPr>
            </w:pPr>
            <w:r>
              <w:rPr>
                <w:rFonts w:hint="eastAsia" w:ascii="仿宋_GB2312" w:hAnsi="仿宋_GB2312" w:eastAsia="仿宋_GB2312" w:cs="仿宋_GB2312"/>
                <w:b w:val="0"/>
                <w:bCs/>
                <w:i w:val="0"/>
                <w:iCs w:val="0"/>
                <w:color w:val="000000"/>
                <w:kern w:val="0"/>
                <w:sz w:val="28"/>
                <w:szCs w:val="28"/>
                <w:u w:val="none"/>
                <w:lang w:val="en-US" w:eastAsia="zh-CN" w:bidi="ar"/>
              </w:rPr>
              <w:t>C/B 系列，通用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55E1">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1</w:t>
            </w:r>
          </w:p>
        </w:tc>
        <w:tc>
          <w:tcPr>
            <w:tcW w:w="1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B2492A">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4000</w:t>
            </w:r>
          </w:p>
        </w:tc>
        <w:tc>
          <w:tcPr>
            <w:tcW w:w="12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4B904C">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4000</w:t>
            </w:r>
          </w:p>
        </w:tc>
      </w:tr>
      <w:tr w14:paraId="083DD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E26672">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kern w:val="0"/>
                <w:sz w:val="28"/>
                <w:szCs w:val="28"/>
                <w:u w:val="none"/>
                <w:lang w:val="en-US" w:eastAsia="zh-CN" w:bidi="ar"/>
              </w:rPr>
            </w:pPr>
            <w:r>
              <w:rPr>
                <w:rFonts w:hint="eastAsia" w:ascii="仿宋_GB2312" w:hAnsi="仿宋_GB2312" w:eastAsia="仿宋_GB2312" w:cs="仿宋_GB2312"/>
                <w:b w:val="0"/>
                <w:bCs/>
                <w:i w:val="0"/>
                <w:iCs w:val="0"/>
                <w:color w:val="000000"/>
                <w:kern w:val="0"/>
                <w:sz w:val="28"/>
                <w:szCs w:val="28"/>
                <w:u w:val="none"/>
                <w:lang w:val="en-US" w:eastAsia="zh-CN" w:bidi="ar"/>
              </w:rPr>
              <w:t>7</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DC2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kern w:val="2"/>
                <w:sz w:val="28"/>
                <w:szCs w:val="28"/>
                <w:u w:val="none"/>
                <w:lang w:val="en-US" w:eastAsia="zh-CN" w:bidi="ar-SA"/>
              </w:rPr>
            </w:pPr>
            <w:r>
              <w:rPr>
                <w:rFonts w:hint="eastAsia" w:ascii="仿宋_GB2312" w:hAnsi="仿宋_GB2312" w:eastAsia="仿宋_GB2312" w:cs="仿宋_GB2312"/>
                <w:b w:val="0"/>
                <w:bCs/>
                <w:i w:val="0"/>
                <w:iCs w:val="0"/>
                <w:color w:val="000000"/>
                <w:kern w:val="0"/>
                <w:sz w:val="28"/>
                <w:szCs w:val="28"/>
                <w:u w:val="none"/>
                <w:lang w:val="en-US" w:eastAsia="zh-CN" w:bidi="ar"/>
              </w:rPr>
              <w:t>高压底板</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36C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kern w:val="2"/>
                <w:sz w:val="28"/>
                <w:szCs w:val="28"/>
                <w:u w:val="none"/>
                <w:lang w:val="en-US" w:eastAsia="zh-CN" w:bidi="ar-SA"/>
              </w:rPr>
            </w:pPr>
            <w:r>
              <w:rPr>
                <w:rFonts w:hint="eastAsia" w:ascii="仿宋_GB2312" w:hAnsi="仿宋_GB2312" w:eastAsia="仿宋_GB2312" w:cs="仿宋_GB2312"/>
                <w:b w:val="0"/>
                <w:bCs/>
                <w:i w:val="0"/>
                <w:iCs w:val="0"/>
                <w:color w:val="000000"/>
                <w:kern w:val="0"/>
                <w:sz w:val="28"/>
                <w:szCs w:val="28"/>
                <w:u w:val="none"/>
                <w:lang w:val="en-US" w:eastAsia="zh-CN" w:bidi="ar"/>
              </w:rPr>
              <w:t>SLP/CLP/BLP 系列</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B9C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4</w:t>
            </w:r>
          </w:p>
        </w:tc>
        <w:tc>
          <w:tcPr>
            <w:tcW w:w="1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51729C">
            <w:pPr>
              <w:keepNext w:val="0"/>
              <w:keepLines w:val="0"/>
              <w:widowControl/>
              <w:suppressLineNumbers w:val="0"/>
              <w:snapToGrid w:val="0"/>
              <w:ind w:left="0" w:leftChars="0" w:right="0" w:rightChars="0" w:firstLine="0" w:firstLineChars="0"/>
              <w:jc w:val="right"/>
              <w:textAlignment w:val="center"/>
              <w:rPr>
                <w:rFonts w:hint="eastAsia"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3500</w:t>
            </w:r>
          </w:p>
        </w:tc>
        <w:tc>
          <w:tcPr>
            <w:tcW w:w="12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16AE9A">
            <w:pPr>
              <w:keepNext w:val="0"/>
              <w:keepLines w:val="0"/>
              <w:widowControl/>
              <w:suppressLineNumbers w:val="0"/>
              <w:snapToGrid w:val="0"/>
              <w:ind w:left="0" w:leftChars="0" w:right="0" w:rightChars="0" w:firstLine="0" w:firstLineChars="0"/>
              <w:jc w:val="right"/>
              <w:textAlignment w:val="center"/>
              <w:rPr>
                <w:rFonts w:hint="eastAsia"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14000</w:t>
            </w:r>
          </w:p>
        </w:tc>
      </w:tr>
      <w:tr w14:paraId="57FCD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CD7977">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kern w:val="0"/>
                <w:sz w:val="28"/>
                <w:szCs w:val="28"/>
                <w:u w:val="none"/>
                <w:lang w:val="en-US" w:eastAsia="zh-CN" w:bidi="ar"/>
              </w:rPr>
            </w:pPr>
            <w:r>
              <w:rPr>
                <w:rFonts w:hint="eastAsia" w:ascii="仿宋_GB2312" w:hAnsi="仿宋_GB2312" w:eastAsia="仿宋_GB2312" w:cs="仿宋_GB2312"/>
                <w:b w:val="0"/>
                <w:bCs/>
                <w:i w:val="0"/>
                <w:iCs w:val="0"/>
                <w:color w:val="000000"/>
                <w:kern w:val="0"/>
                <w:sz w:val="28"/>
                <w:szCs w:val="28"/>
                <w:u w:val="none"/>
                <w:lang w:val="en-US" w:eastAsia="zh-CN" w:bidi="ar"/>
              </w:rPr>
              <w:t>8</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F7D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kern w:val="0"/>
                <w:sz w:val="28"/>
                <w:szCs w:val="28"/>
                <w:u w:val="none"/>
                <w:lang w:val="en-US" w:eastAsia="zh-CN" w:bidi="ar"/>
              </w:rPr>
            </w:pPr>
            <w:r>
              <w:rPr>
                <w:rFonts w:hint="eastAsia" w:ascii="仿宋_GB2312" w:hAnsi="仿宋_GB2312" w:eastAsia="仿宋_GB2312" w:cs="仿宋_GB2312"/>
                <w:b w:val="0"/>
                <w:bCs/>
                <w:i w:val="0"/>
                <w:iCs w:val="0"/>
                <w:color w:val="000000"/>
                <w:kern w:val="0"/>
                <w:sz w:val="28"/>
                <w:szCs w:val="28"/>
                <w:u w:val="none"/>
                <w:lang w:val="en-US" w:eastAsia="zh-CN" w:bidi="ar"/>
              </w:rPr>
              <w:t>低压电源 SMPS</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67F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kern w:val="0"/>
                <w:sz w:val="28"/>
                <w:szCs w:val="28"/>
                <w:u w:val="none"/>
                <w:lang w:val="en-US" w:eastAsia="zh-CN" w:bidi="ar"/>
              </w:rPr>
            </w:pPr>
            <w:r>
              <w:rPr>
                <w:rFonts w:hint="eastAsia" w:ascii="仿宋_GB2312" w:hAnsi="仿宋_GB2312" w:eastAsia="仿宋_GB2312" w:cs="仿宋_GB2312"/>
                <w:b w:val="0"/>
                <w:bCs/>
                <w:i w:val="0"/>
                <w:iCs w:val="0"/>
                <w:color w:val="000000"/>
                <w:kern w:val="0"/>
                <w:sz w:val="28"/>
                <w:szCs w:val="28"/>
                <w:u w:val="none"/>
                <w:lang w:val="en-US" w:eastAsia="zh-CN" w:bidi="ar"/>
              </w:rPr>
              <w:t>E/S 系列，不通用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1DD4">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10</w:t>
            </w:r>
          </w:p>
        </w:tc>
        <w:tc>
          <w:tcPr>
            <w:tcW w:w="1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9EBBF28">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3000</w:t>
            </w:r>
          </w:p>
        </w:tc>
        <w:tc>
          <w:tcPr>
            <w:tcW w:w="12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1A8960">
            <w:pPr>
              <w:keepNext w:val="0"/>
              <w:keepLines w:val="0"/>
              <w:widowControl/>
              <w:suppressLineNumbers w:val="0"/>
              <w:snapToGrid w:val="0"/>
              <w:ind w:left="0" w:leftChars="0" w:right="0" w:rightChars="0" w:firstLine="0" w:firstLineChars="0"/>
              <w:jc w:val="right"/>
              <w:textAlignment w:val="center"/>
              <w:rPr>
                <w:rFonts w:hint="eastAsia"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30000</w:t>
            </w:r>
          </w:p>
        </w:tc>
      </w:tr>
      <w:tr w14:paraId="60D1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9B888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9</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2A5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低压电源 SMPS</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69A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C/B 系列，通用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D77A">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10</w:t>
            </w:r>
          </w:p>
        </w:tc>
        <w:tc>
          <w:tcPr>
            <w:tcW w:w="1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38715E3">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3000</w:t>
            </w:r>
          </w:p>
        </w:tc>
        <w:tc>
          <w:tcPr>
            <w:tcW w:w="12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3AA5FAD">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30000</w:t>
            </w:r>
          </w:p>
        </w:tc>
      </w:tr>
      <w:tr w14:paraId="1990F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29E744C">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rPr>
            </w:pPr>
            <w:r>
              <w:rPr>
                <w:rFonts w:hint="eastAsia" w:ascii="仿宋_GB2312" w:hAnsi="仿宋_GB2312" w:eastAsia="仿宋_GB2312" w:cs="仿宋_GB2312"/>
                <w:b w:val="0"/>
                <w:bCs/>
                <w:i w:val="0"/>
                <w:iCs w:val="0"/>
                <w:color w:val="000000"/>
                <w:kern w:val="0"/>
                <w:sz w:val="28"/>
                <w:szCs w:val="28"/>
                <w:u w:val="none"/>
                <w:lang w:val="en-US" w:eastAsia="zh-CN" w:bidi="ar"/>
              </w:rPr>
              <w:t>10</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5054">
            <w:pPr>
              <w:keepNext w:val="0"/>
              <w:keepLines w:val="0"/>
              <w:widowControl/>
              <w:suppressLineNumbers w:val="0"/>
              <w:snapToGrid w:val="0"/>
              <w:ind w:left="0" w:leftChars="0" w:right="0" w:rightChars="0" w:firstLine="0" w:firstLineChars="0"/>
              <w:jc w:val="both"/>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spacing w:val="1"/>
                <w:w w:val="87"/>
                <w:kern w:val="0"/>
                <w:sz w:val="28"/>
                <w:szCs w:val="28"/>
                <w:u w:val="none"/>
                <w:fitText w:val="2380" w:id="2082737107"/>
                <w:lang w:val="en-US" w:eastAsia="zh-CN" w:bidi="ar"/>
              </w:rPr>
              <w:t>LDM激光36V供电板</w:t>
            </w:r>
            <w:r>
              <w:rPr>
                <w:rFonts w:hint="eastAsia" w:ascii="仿宋_GB2312" w:hAnsi="仿宋_GB2312" w:eastAsia="仿宋_GB2312" w:cs="仿宋_GB2312"/>
                <w:b w:val="0"/>
                <w:bCs/>
                <w:i w:val="0"/>
                <w:iCs w:val="0"/>
                <w:color w:val="000000"/>
                <w:spacing w:val="-3"/>
                <w:w w:val="87"/>
                <w:kern w:val="0"/>
                <w:sz w:val="28"/>
                <w:szCs w:val="28"/>
                <w:u w:val="none"/>
                <w:fitText w:val="2380" w:id="2082737107"/>
                <w:lang w:val="en-US" w:eastAsia="zh-CN" w:bidi="ar"/>
              </w:rPr>
              <w:t>卡</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DF1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SLP/CLP/BLP 系列</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4306">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10</w:t>
            </w:r>
          </w:p>
        </w:tc>
        <w:tc>
          <w:tcPr>
            <w:tcW w:w="1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ABC55C">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3500</w:t>
            </w:r>
          </w:p>
        </w:tc>
        <w:tc>
          <w:tcPr>
            <w:tcW w:w="12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465571A">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35000</w:t>
            </w:r>
          </w:p>
        </w:tc>
      </w:tr>
      <w:tr w14:paraId="39338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BB63CAB">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rPr>
            </w:pPr>
            <w:r>
              <w:rPr>
                <w:rFonts w:hint="eastAsia" w:ascii="仿宋_GB2312" w:hAnsi="仿宋_GB2312" w:eastAsia="仿宋_GB2312" w:cs="仿宋_GB2312"/>
                <w:b w:val="0"/>
                <w:bCs/>
                <w:i w:val="0"/>
                <w:iCs w:val="0"/>
                <w:color w:val="000000"/>
                <w:kern w:val="0"/>
                <w:sz w:val="28"/>
                <w:szCs w:val="28"/>
                <w:u w:val="none"/>
                <w:lang w:val="en-US" w:eastAsia="zh-CN" w:bidi="ar"/>
              </w:rPr>
              <w:t>11</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C9F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激光滤波电源 PFC</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89C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SLP/CLP/BLP 系列</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A600">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10</w:t>
            </w:r>
          </w:p>
        </w:tc>
        <w:tc>
          <w:tcPr>
            <w:tcW w:w="1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CCB44C">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3500</w:t>
            </w:r>
          </w:p>
        </w:tc>
        <w:tc>
          <w:tcPr>
            <w:tcW w:w="12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1C9F10">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35000</w:t>
            </w:r>
          </w:p>
        </w:tc>
      </w:tr>
      <w:tr w14:paraId="27284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122" w:type="dxa"/>
            <w:gridSpan w:val="5"/>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F659B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服务清单</w:t>
            </w:r>
          </w:p>
        </w:tc>
        <w:tc>
          <w:tcPr>
            <w:tcW w:w="126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CB3FC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kern w:val="0"/>
                <w:sz w:val="28"/>
                <w:szCs w:val="28"/>
                <w:u w:val="none"/>
                <w:lang w:val="en-US" w:eastAsia="zh-CN" w:bidi="ar"/>
              </w:rPr>
            </w:pPr>
          </w:p>
        </w:tc>
      </w:tr>
      <w:tr w14:paraId="7AC25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000000"/>
            <w:noWrap/>
            <w:vAlign w:val="center"/>
          </w:tcPr>
          <w:p w14:paraId="5A8AAE5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sz w:val="28"/>
                <w:szCs w:val="28"/>
                <w:u w:val="none"/>
              </w:rPr>
            </w:pPr>
            <w:r>
              <w:rPr>
                <w:rFonts w:hint="eastAsia" w:ascii="仿宋_GB2312" w:hAnsi="仿宋_GB2312" w:eastAsia="仿宋_GB2312" w:cs="仿宋_GB2312"/>
                <w:b w:val="0"/>
                <w:bCs/>
                <w:i w:val="0"/>
                <w:iCs w:val="0"/>
                <w:color w:val="FFFFFF"/>
                <w:kern w:val="0"/>
                <w:sz w:val="28"/>
                <w:szCs w:val="28"/>
                <w:u w:val="none"/>
                <w:lang w:val="en-US" w:eastAsia="zh-CN" w:bidi="ar"/>
              </w:rPr>
              <w:t>序号</w:t>
            </w:r>
          </w:p>
        </w:tc>
        <w:tc>
          <w:tcPr>
            <w:tcW w:w="2737"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175A30D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sz w:val="28"/>
                <w:szCs w:val="28"/>
                <w:u w:val="none"/>
              </w:rPr>
            </w:pPr>
            <w:r>
              <w:rPr>
                <w:rFonts w:hint="eastAsia" w:ascii="仿宋_GB2312" w:hAnsi="仿宋_GB2312" w:eastAsia="仿宋_GB2312" w:cs="仿宋_GB2312"/>
                <w:b w:val="0"/>
                <w:bCs/>
                <w:i w:val="0"/>
                <w:iCs w:val="0"/>
                <w:color w:val="FFFFFF"/>
                <w:kern w:val="0"/>
                <w:sz w:val="28"/>
                <w:szCs w:val="28"/>
                <w:u w:val="none"/>
                <w:lang w:val="en-US" w:eastAsia="zh-CN" w:bidi="ar"/>
              </w:rPr>
              <w:t>名称</w:t>
            </w:r>
          </w:p>
        </w:tc>
        <w:tc>
          <w:tcPr>
            <w:tcW w:w="2513"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6EBCD51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sz w:val="28"/>
                <w:szCs w:val="28"/>
                <w:u w:val="none"/>
              </w:rPr>
            </w:pPr>
            <w:r>
              <w:rPr>
                <w:rFonts w:hint="eastAsia" w:ascii="仿宋_GB2312" w:hAnsi="仿宋_GB2312" w:eastAsia="仿宋_GB2312" w:cs="仿宋_GB2312"/>
                <w:b w:val="0"/>
                <w:bCs/>
                <w:i w:val="0"/>
                <w:iCs w:val="0"/>
                <w:color w:val="FFFFFF"/>
                <w:kern w:val="0"/>
                <w:sz w:val="28"/>
                <w:szCs w:val="28"/>
                <w:u w:val="none"/>
                <w:lang w:val="en-US" w:eastAsia="zh-CN" w:bidi="ar"/>
              </w:rPr>
              <w:t>规格型号</w:t>
            </w:r>
          </w:p>
        </w:tc>
        <w:tc>
          <w:tcPr>
            <w:tcW w:w="837"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7C56536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sz w:val="28"/>
                <w:szCs w:val="28"/>
                <w:u w:val="none"/>
              </w:rPr>
            </w:pPr>
            <w:r>
              <w:rPr>
                <w:rFonts w:hint="eastAsia" w:ascii="仿宋_GB2312" w:hAnsi="仿宋_GB2312" w:eastAsia="仿宋_GB2312" w:cs="仿宋_GB2312"/>
                <w:b w:val="0"/>
                <w:bCs/>
                <w:i w:val="0"/>
                <w:iCs w:val="0"/>
                <w:color w:val="FFFFFF"/>
                <w:kern w:val="0"/>
                <w:sz w:val="28"/>
                <w:szCs w:val="28"/>
                <w:u w:val="none"/>
                <w:lang w:val="en-US" w:eastAsia="zh-CN" w:bidi="ar"/>
              </w:rPr>
              <w:t>数量</w:t>
            </w:r>
          </w:p>
        </w:tc>
        <w:tc>
          <w:tcPr>
            <w:tcW w:w="1238" w:type="dxa"/>
            <w:tcBorders>
              <w:top w:val="single" w:color="000000" w:sz="4" w:space="0"/>
              <w:left w:val="single" w:color="000000" w:sz="4" w:space="0"/>
              <w:bottom w:val="single" w:color="000000" w:sz="4" w:space="0"/>
              <w:right w:val="single" w:color="000000" w:sz="8" w:space="0"/>
            </w:tcBorders>
            <w:shd w:val="clear" w:color="auto" w:fill="000000"/>
            <w:noWrap/>
            <w:vAlign w:val="center"/>
          </w:tcPr>
          <w:p w14:paraId="0958822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sz w:val="28"/>
                <w:szCs w:val="28"/>
                <w:u w:val="none"/>
              </w:rPr>
            </w:pPr>
            <w:r>
              <w:rPr>
                <w:rFonts w:hint="eastAsia" w:ascii="仿宋_GB2312" w:hAnsi="仿宋_GB2312" w:eastAsia="仿宋_GB2312" w:cs="仿宋_GB2312"/>
                <w:b w:val="0"/>
                <w:bCs/>
                <w:i w:val="0"/>
                <w:iCs w:val="0"/>
                <w:color w:val="FFFFFF"/>
                <w:kern w:val="0"/>
                <w:sz w:val="28"/>
                <w:szCs w:val="28"/>
                <w:u w:val="none"/>
                <w:lang w:val="en-US" w:eastAsia="zh-CN" w:bidi="ar"/>
              </w:rPr>
              <w:t>单价/元</w:t>
            </w:r>
          </w:p>
        </w:tc>
        <w:tc>
          <w:tcPr>
            <w:tcW w:w="1260" w:type="dxa"/>
            <w:tcBorders>
              <w:top w:val="single" w:color="000000" w:sz="4" w:space="0"/>
              <w:left w:val="single" w:color="000000" w:sz="4" w:space="0"/>
              <w:bottom w:val="single" w:color="000000" w:sz="4" w:space="0"/>
              <w:right w:val="single" w:color="000000" w:sz="8" w:space="0"/>
            </w:tcBorders>
            <w:shd w:val="clear" w:color="auto" w:fill="000000"/>
            <w:noWrap/>
            <w:vAlign w:val="center"/>
          </w:tcPr>
          <w:p w14:paraId="4125A7F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kern w:val="0"/>
                <w:sz w:val="28"/>
                <w:szCs w:val="28"/>
                <w:u w:val="none"/>
                <w:lang w:val="en-US" w:eastAsia="zh-CN" w:bidi="ar"/>
              </w:rPr>
            </w:pPr>
            <w:r>
              <w:rPr>
                <w:rFonts w:hint="eastAsia" w:ascii="仿宋_GB2312" w:hAnsi="仿宋_GB2312" w:eastAsia="仿宋_GB2312" w:cs="仿宋_GB2312"/>
                <w:b w:val="0"/>
                <w:bCs/>
                <w:i w:val="0"/>
                <w:iCs w:val="0"/>
                <w:color w:val="FFFFFF"/>
                <w:kern w:val="0"/>
                <w:sz w:val="28"/>
                <w:szCs w:val="28"/>
                <w:u w:val="none"/>
                <w:lang w:val="en-US" w:eastAsia="zh-CN" w:bidi="ar"/>
              </w:rPr>
              <w:t>小计/元</w:t>
            </w:r>
          </w:p>
        </w:tc>
      </w:tr>
      <w:tr w14:paraId="07420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CAD30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1</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856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巡检+光路深度清洁</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C3E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2K机型/台/次</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AAA9">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50</w:t>
            </w:r>
          </w:p>
        </w:tc>
        <w:tc>
          <w:tcPr>
            <w:tcW w:w="1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98E4E2">
            <w:pPr>
              <w:snapToGrid w:val="0"/>
              <w:ind w:left="0" w:leftChars="0" w:right="0" w:rightChars="0" w:firstLine="0" w:firstLineChars="0"/>
              <w:jc w:val="right"/>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1000</w:t>
            </w:r>
          </w:p>
        </w:tc>
        <w:tc>
          <w:tcPr>
            <w:tcW w:w="12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36511C">
            <w:pPr>
              <w:snapToGrid w:val="0"/>
              <w:ind w:left="0" w:leftChars="0" w:right="0" w:rightChars="0" w:firstLine="0" w:firstLineChars="0"/>
              <w:jc w:val="right"/>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50000</w:t>
            </w:r>
          </w:p>
        </w:tc>
      </w:tr>
      <w:tr w14:paraId="16546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A398F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2</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F79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巡检+光路深度清洁</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7D7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4K机型/台/次</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0E25">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10</w:t>
            </w:r>
          </w:p>
        </w:tc>
        <w:tc>
          <w:tcPr>
            <w:tcW w:w="1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8AB803">
            <w:pPr>
              <w:snapToGrid w:val="0"/>
              <w:ind w:left="0" w:leftChars="0" w:right="0" w:rightChars="0" w:firstLine="0" w:firstLineChars="0"/>
              <w:jc w:val="right"/>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2500</w:t>
            </w:r>
          </w:p>
        </w:tc>
        <w:tc>
          <w:tcPr>
            <w:tcW w:w="12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5405C4F">
            <w:pPr>
              <w:snapToGrid w:val="0"/>
              <w:ind w:left="0" w:leftChars="0" w:right="0" w:rightChars="0" w:firstLine="0" w:firstLineChars="0"/>
              <w:jc w:val="right"/>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25000</w:t>
            </w:r>
          </w:p>
        </w:tc>
      </w:tr>
      <w:tr w14:paraId="5B00D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47378F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5</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29A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spacing w:val="1"/>
                <w:w w:val="85"/>
                <w:kern w:val="0"/>
                <w:sz w:val="28"/>
                <w:szCs w:val="28"/>
                <w:u w:val="none"/>
                <w:fitText w:val="2380" w:id="2082737107"/>
                <w:lang w:val="en-US" w:eastAsia="zh-CN" w:bidi="ar"/>
              </w:rPr>
              <w:t>非引擎类上门维修人</w:t>
            </w:r>
            <w:r>
              <w:rPr>
                <w:rFonts w:hint="eastAsia" w:ascii="仿宋_GB2312" w:hAnsi="仿宋_GB2312" w:eastAsia="仿宋_GB2312" w:cs="仿宋_GB2312"/>
                <w:b w:val="0"/>
                <w:bCs/>
                <w:i w:val="0"/>
                <w:iCs w:val="0"/>
                <w:color w:val="000000"/>
                <w:spacing w:val="0"/>
                <w:w w:val="85"/>
                <w:kern w:val="0"/>
                <w:sz w:val="28"/>
                <w:szCs w:val="28"/>
                <w:u w:val="none"/>
                <w:fitText w:val="2380" w:id="2082737107"/>
                <w:lang w:val="en-US" w:eastAsia="zh-CN" w:bidi="ar"/>
              </w:rPr>
              <w:t>工</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97D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全机型/台/次</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76B6BF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25</w:t>
            </w:r>
          </w:p>
        </w:tc>
        <w:tc>
          <w:tcPr>
            <w:tcW w:w="1238" w:type="dxa"/>
            <w:tcBorders>
              <w:top w:val="single" w:color="000000" w:sz="4" w:space="0"/>
              <w:left w:val="single" w:color="auto" w:sz="4" w:space="0"/>
              <w:bottom w:val="single" w:color="000000" w:sz="4" w:space="0"/>
              <w:right w:val="single" w:color="000000" w:sz="8" w:space="0"/>
            </w:tcBorders>
            <w:shd w:val="clear" w:color="auto" w:fill="auto"/>
            <w:noWrap/>
            <w:vAlign w:val="center"/>
          </w:tcPr>
          <w:p w14:paraId="0A22E742">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1000</w:t>
            </w:r>
          </w:p>
        </w:tc>
        <w:tc>
          <w:tcPr>
            <w:tcW w:w="1260" w:type="dxa"/>
            <w:tcBorders>
              <w:top w:val="single" w:color="000000" w:sz="4" w:space="0"/>
              <w:left w:val="single" w:color="auto" w:sz="4" w:space="0"/>
              <w:bottom w:val="single" w:color="000000" w:sz="4" w:space="0"/>
              <w:right w:val="single" w:color="000000" w:sz="8" w:space="0"/>
            </w:tcBorders>
            <w:shd w:val="clear" w:color="auto" w:fill="auto"/>
            <w:noWrap/>
            <w:vAlign w:val="center"/>
          </w:tcPr>
          <w:p w14:paraId="7A9D6FE1">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25000</w:t>
            </w:r>
          </w:p>
        </w:tc>
      </w:tr>
      <w:tr w14:paraId="0A528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82" w:type="dxa"/>
            <w:gridSpan w:val="6"/>
            <w:tcBorders>
              <w:top w:val="single" w:color="000000" w:sz="4" w:space="0"/>
              <w:left w:val="single" w:color="000000" w:sz="8" w:space="0"/>
              <w:bottom w:val="single" w:color="000000" w:sz="8" w:space="0"/>
              <w:right w:val="single" w:color="000000" w:sz="4" w:space="0"/>
            </w:tcBorders>
            <w:shd w:val="clear" w:color="auto" w:fill="auto"/>
            <w:noWrap/>
            <w:vAlign w:val="center"/>
          </w:tcPr>
          <w:p w14:paraId="66BE3FE6">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合计金额（含税）：￥450000元（人民币大写肆拾伍万元整）</w:t>
            </w:r>
          </w:p>
        </w:tc>
      </w:tr>
    </w:tbl>
    <w:p w14:paraId="2C1AC015">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rPr>
          <w:rFonts w:hint="eastAsia" w:ascii="黑体" w:hAnsi="黑体" w:eastAsia="黑体" w:cs="宋体"/>
          <w:kern w:val="2"/>
          <w:sz w:val="32"/>
          <w:szCs w:val="32"/>
          <w:highlight w:val="none"/>
          <w:lang w:val="en-US" w:eastAsia="zh-CN" w:bidi="ar-SA"/>
        </w:rPr>
      </w:pPr>
      <w:r>
        <w:rPr>
          <w:rFonts w:hint="eastAsia" w:ascii="楷体_GB2312" w:hAnsi="仿宋_GB2312" w:eastAsia="楷体_GB2312" w:cs="仿宋_GB2312"/>
          <w:sz w:val="32"/>
          <w:szCs w:val="32"/>
          <w:lang w:val="en-US" w:eastAsia="zh-CN"/>
        </w:rPr>
        <w:t>（六）响应、履约保证金：</w:t>
      </w:r>
      <w:r>
        <w:rPr>
          <w:rFonts w:hint="eastAsia" w:ascii="仿宋_GB2312" w:hAnsi="仿宋_GB2312" w:eastAsia="仿宋_GB2312" w:cs="仿宋_GB2312"/>
          <w:sz w:val="32"/>
          <w:szCs w:val="32"/>
          <w:u w:val="none"/>
        </w:rPr>
        <w:t>无</w:t>
      </w:r>
      <w:r>
        <w:rPr>
          <w:rFonts w:hint="eastAsia" w:ascii="仿宋_GB2312" w:hAnsi="仿宋_GB2312" w:eastAsia="仿宋_GB2312" w:cs="仿宋_GB2312"/>
          <w:sz w:val="32"/>
          <w:szCs w:val="32"/>
          <w:u w:val="none"/>
          <w:lang w:eastAsia="zh-CN"/>
        </w:rPr>
        <w:t>。</w:t>
      </w:r>
    </w:p>
    <w:p w14:paraId="62213D82">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rPr>
          <w:rFonts w:hint="default" w:ascii="黑体" w:hAnsi="黑体" w:eastAsia="黑体" w:cs="仿宋_GB2312"/>
          <w:sz w:val="32"/>
          <w:szCs w:val="32"/>
          <w:lang w:val="en-US" w:eastAsia="zh-CN"/>
        </w:rPr>
      </w:pPr>
      <w:r>
        <w:rPr>
          <w:rFonts w:hint="eastAsia" w:ascii="黑体" w:hAnsi="黑体" w:eastAsia="黑体" w:cs="仿宋_GB2312"/>
          <w:sz w:val="32"/>
          <w:szCs w:val="32"/>
          <w:lang w:val="en-US" w:eastAsia="zh-CN"/>
        </w:rPr>
        <w:t>二、项目发布</w:t>
      </w:r>
      <w:r>
        <w:rPr>
          <w:rFonts w:hint="eastAsia" w:ascii="黑体" w:hAnsi="黑体" w:eastAsia="黑体" w:cs="黑体"/>
          <w:b w:val="0"/>
          <w:bCs w:val="0"/>
          <w:kern w:val="2"/>
          <w:sz w:val="32"/>
          <w:szCs w:val="32"/>
          <w:lang w:val="en-US" w:eastAsia="zh-CN" w:bidi="ar-SA"/>
        </w:rPr>
        <w:t>公告平台</w:t>
      </w:r>
    </w:p>
    <w:p w14:paraId="5219A9DC">
      <w:pPr>
        <w:keepNext w:val="0"/>
        <w:keepLines w:val="0"/>
        <w:pageBreakBefore w:val="0"/>
        <w:kinsoku/>
        <w:wordWrap/>
        <w:overflowPunct/>
        <w:topLinePunct w:val="0"/>
        <w:autoSpaceDE/>
        <w:autoSpaceDN/>
        <w:bidi w:val="0"/>
        <w:adjustRightInd/>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在深圳出版集团有限公司官网、深圳市阳光采购服务平台发布公告进行公开询价采购。</w:t>
      </w:r>
    </w:p>
    <w:p w14:paraId="2E8DE436">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rPr>
          <w:rFonts w:hint="eastAsia" w:ascii="黑体" w:hAnsi="黑体" w:eastAsia="黑体" w:cs="仿宋_GB2312"/>
          <w:sz w:val="32"/>
          <w:szCs w:val="32"/>
        </w:rPr>
      </w:pPr>
      <w:r>
        <w:rPr>
          <w:rFonts w:hint="eastAsia" w:ascii="黑体" w:hAnsi="黑体" w:eastAsia="黑体" w:cs="宋体"/>
          <w:kern w:val="2"/>
          <w:sz w:val="32"/>
          <w:szCs w:val="32"/>
          <w:highlight w:val="none"/>
          <w:lang w:val="en-US" w:eastAsia="zh-CN" w:bidi="ar-SA"/>
        </w:rPr>
        <w:t>三、资格审查方式</w:t>
      </w:r>
      <w:r>
        <w:rPr>
          <w:rFonts w:hint="eastAsia" w:ascii="黑体" w:hAnsi="黑体" w:eastAsia="黑体" w:cs="黑体"/>
          <w:b w:val="0"/>
          <w:bCs w:val="0"/>
          <w:sz w:val="32"/>
          <w:szCs w:val="32"/>
          <w:lang w:val="en-US" w:eastAsia="zh-CN"/>
        </w:rPr>
        <w:t>：</w:t>
      </w:r>
      <w:r>
        <w:rPr>
          <w:rFonts w:hint="eastAsia" w:ascii="仿宋_GB2312" w:hAnsi="仿宋" w:eastAsia="仿宋_GB2312" w:cstheme="minorBidi"/>
          <w:kern w:val="2"/>
          <w:sz w:val="32"/>
          <w:szCs w:val="32"/>
          <w:lang w:val="en-US" w:eastAsia="zh-CN" w:bidi="ar-SA"/>
          <w14:ligatures w14:val="standardContextual"/>
        </w:rPr>
        <w:t>资格后审。</w:t>
      </w:r>
    </w:p>
    <w:p w14:paraId="642F4EB4">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rPr>
          <w:rFonts w:hint="eastAsia" w:ascii="黑体" w:hAnsi="黑体" w:eastAsia="黑体" w:cs="仿宋_GB2312"/>
          <w:sz w:val="32"/>
          <w:szCs w:val="32"/>
        </w:rPr>
      </w:pPr>
      <w:r>
        <w:rPr>
          <w:rFonts w:hint="eastAsia" w:ascii="黑体" w:hAnsi="黑体" w:eastAsia="黑体" w:cs="仿宋_GB2312"/>
          <w:sz w:val="32"/>
          <w:szCs w:val="32"/>
          <w:lang w:val="en-US" w:eastAsia="zh-CN"/>
        </w:rPr>
        <w:t>四、</w:t>
      </w:r>
      <w:r>
        <w:rPr>
          <w:rFonts w:hint="eastAsia" w:ascii="黑体" w:hAnsi="黑体" w:eastAsia="黑体" w:cs="仿宋_GB2312"/>
          <w:sz w:val="32"/>
          <w:szCs w:val="32"/>
        </w:rPr>
        <w:t>供应商资格要求</w:t>
      </w:r>
    </w:p>
    <w:p w14:paraId="5462AB98">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（一）独立承担民事责任的能力：企业提供“企业法人营业执照”或“营业执照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，事业单位提供“事业单位法人证书”；</w:t>
      </w:r>
    </w:p>
    <w:p w14:paraId="18FD7FC6">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）履约能力：具有履行合同所必需的设备和专业技术能力；</w:t>
      </w:r>
    </w:p>
    <w:p w14:paraId="6002E422">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）没有被列入“信用中国”网站的“失信被执行人”、“重大税收违法失信主体”、“政府采购严重违法失信行为记录名单”；</w:t>
      </w:r>
    </w:p>
    <w:p w14:paraId="3250542C">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单位负责人为同一个人或者存在直接控股、管理关系的不同供应商，不得参加本项目的询价采购活动</w:t>
      </w:r>
      <w:r>
        <w:rPr>
          <w:rFonts w:hint="eastAsia" w:ascii="仿宋_GB2312" w:hAnsi="仿宋_GB2312" w:eastAsia="仿宋_GB2312" w:cs="仿宋_GB2312"/>
          <w:sz w:val="32"/>
          <w:szCs w:val="32"/>
          <w:lang w:eastAsia="zh-CN"/>
        </w:rPr>
        <w:t>；</w:t>
      </w:r>
    </w:p>
    <w:p w14:paraId="37C229EA">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）本项目不接受联合体响应，不接受个人响应。</w:t>
      </w:r>
    </w:p>
    <w:p w14:paraId="75DB15F7">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供应商不得将本项目转包或者分包。</w:t>
      </w:r>
    </w:p>
    <w:p w14:paraId="5EC96D37">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）法律、行政法规规定的其他条件。</w:t>
      </w:r>
    </w:p>
    <w:p w14:paraId="0D889FDF">
      <w:pPr>
        <w:pStyle w:val="4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sz w:val="32"/>
          <w:szCs w:val="32"/>
          <w:lang w:val="en-US" w:eastAsia="zh-CN"/>
        </w:rPr>
        <w:t>五</w:t>
      </w:r>
      <w:r>
        <w:rPr>
          <w:rFonts w:hint="eastAsia" w:ascii="黑体" w:hAnsi="黑体" w:eastAsia="黑体" w:cs="黑体"/>
          <w:b w:val="0"/>
          <w:bCs w:val="0"/>
          <w:kern w:val="2"/>
          <w:sz w:val="32"/>
          <w:szCs w:val="32"/>
          <w:lang w:val="en-US" w:eastAsia="zh-CN" w:bidi="ar-SA"/>
        </w:rPr>
        <w:t>、</w:t>
      </w:r>
      <w:r>
        <w:rPr>
          <w:rFonts w:hint="eastAsia" w:ascii="黑体" w:hAnsi="黑体" w:eastAsia="黑体" w:cs="黑体"/>
          <w:b w:val="0"/>
          <w:bCs w:val="0"/>
          <w:sz w:val="32"/>
          <w:szCs w:val="32"/>
          <w:lang w:val="en-US" w:eastAsia="zh-CN"/>
        </w:rPr>
        <w:t>响应文件组成及要求</w:t>
      </w:r>
    </w:p>
    <w:p w14:paraId="2EFA4337">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（一）响应函；</w:t>
      </w:r>
    </w:p>
    <w:p w14:paraId="0653A6EE">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1.法定代表人（负责人）资格证明书与身份证复印件（加盖公章）；</w:t>
      </w:r>
    </w:p>
    <w:p w14:paraId="317C766D">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2.法定代表人授权委托书与身份证复印件、委托代理人身份证复印件（加盖公章）。</w:t>
      </w:r>
    </w:p>
    <w:p w14:paraId="0EFDA851">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（二）供应商资格审查文件；</w:t>
      </w:r>
    </w:p>
    <w:p w14:paraId="72EA71D1">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1.企业法人营业执照（复印件），如营业执照无体现经营范围，需提交深圳市市场监督管理局许可经营信息截图；</w:t>
      </w:r>
    </w:p>
    <w:p w14:paraId="3D9A836A">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2.提供未被列入“信用中国”网站(www.creditchina.gov.cn）的“失信被执行人”、“重大税收违法失信主体”、“政府采购严重违法失信行为记录名单”的查询结果网页截图；</w:t>
      </w:r>
    </w:p>
    <w:p w14:paraId="4302D7A6">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3.未被纳入深圳出版集团有限公司供应商黑名单，填写《</w:t>
      </w:r>
      <w:r>
        <w:rPr>
          <w:rFonts w:hint="eastAsia" w:ascii="仿宋_GB2312" w:hAnsi="仿宋_GB2312" w:eastAsia="仿宋_GB2312" w:cs="仿宋_GB2312"/>
          <w:sz w:val="32"/>
          <w:szCs w:val="32"/>
        </w:rPr>
        <w:t>供应商基本情况表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6395C25C">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4.本项目不接受联合体投标，不允许分包、转包；</w:t>
      </w:r>
    </w:p>
    <w:p w14:paraId="63630923">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5.技术及服务方案，要求如下：</w:t>
      </w:r>
    </w:p>
    <w:p w14:paraId="111AA458">
      <w:pPr>
        <w:pStyle w:val="33"/>
        <w:numPr>
          <w:ilvl w:val="0"/>
          <w:numId w:val="0"/>
        </w:numPr>
        <w:spacing w:line="560" w:lineRule="exact"/>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（1）响应流程、</w:t>
      </w:r>
      <w:r>
        <w:rPr>
          <w:rFonts w:hint="eastAsia" w:ascii="仿宋_GB2312" w:hAnsi="仿宋_GB2312" w:eastAsia="仿宋_GB2312" w:cs="仿宋_GB2312"/>
          <w:kern w:val="0"/>
          <w:sz w:val="32"/>
          <w:szCs w:val="32"/>
        </w:rPr>
        <w:t>设备</w:t>
      </w:r>
      <w:r>
        <w:rPr>
          <w:rFonts w:hint="eastAsia" w:ascii="仿宋_GB2312" w:hAnsi="仿宋_GB2312" w:eastAsia="仿宋_GB2312" w:cs="仿宋_GB2312"/>
          <w:kern w:val="0"/>
          <w:sz w:val="32"/>
          <w:szCs w:val="32"/>
          <w:lang w:val="en-US" w:eastAsia="zh-CN"/>
        </w:rPr>
        <w:t>维修</w:t>
      </w:r>
      <w:r>
        <w:rPr>
          <w:rFonts w:hint="eastAsia" w:ascii="仿宋_GB2312" w:hAnsi="仿宋_GB2312" w:eastAsia="仿宋_GB2312" w:cs="仿宋_GB2312"/>
          <w:kern w:val="0"/>
          <w:sz w:val="32"/>
          <w:szCs w:val="32"/>
        </w:rPr>
        <w:t>安装、调试方案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项目售后服务</w:t>
      </w:r>
    </w:p>
    <w:p w14:paraId="301A87DB">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（2）服务质量控制及保障措施；</w:t>
      </w:r>
    </w:p>
    <w:p w14:paraId="13F71569">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（3）经营管理水平、基础服务措施及技术服务团队成员的综合实力情况。</w:t>
      </w:r>
    </w:p>
    <w:p w14:paraId="5ACC3156">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6.近三年承接相关业绩情况。</w:t>
      </w:r>
    </w:p>
    <w:p w14:paraId="54A3FA78">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（三）数字放映设备维修技术服务项目报价表</w:t>
      </w:r>
      <w:r>
        <w:rPr>
          <w:rFonts w:hint="eastAsia" w:ascii="仿宋_GB2312" w:hAnsi="仿宋_GB2312" w:eastAsia="仿宋_GB2312" w:cs="仿宋_GB2312"/>
          <w:sz w:val="32"/>
          <w:szCs w:val="32"/>
          <w:lang w:val="en-US" w:eastAsia="zh-CN"/>
        </w:rPr>
        <w:t>及设备品牌、配件及服务清单报价单</w:t>
      </w:r>
      <w:r>
        <w:rPr>
          <w:rFonts w:hint="eastAsia" w:ascii="仿宋_GB2312" w:hAnsi="仿宋_GB2312" w:eastAsia="仿宋_GB2312" w:cs="仿宋_GB2312"/>
          <w:sz w:val="32"/>
          <w:szCs w:val="32"/>
        </w:rPr>
        <w:t>。</w:t>
      </w:r>
    </w:p>
    <w:p w14:paraId="7EFD26E0">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）供应商认为需要提供的其它说明和资料。</w:t>
      </w:r>
    </w:p>
    <w:p w14:paraId="0DA51650">
      <w:pPr>
        <w:keepNext w:val="0"/>
        <w:keepLines w:val="0"/>
        <w:pageBreakBefore w:val="0"/>
        <w:kinsoku/>
        <w:wordWrap/>
        <w:overflowPunct/>
        <w:topLinePunct w:val="0"/>
        <w:autoSpaceDE/>
        <w:autoSpaceDN/>
        <w:bidi w:val="0"/>
        <w:adjustRightInd/>
        <w:spacing w:line="560" w:lineRule="exact"/>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响应文件一式一份，使用文件袋密封，列明项目名称并加盖骑缝章。响应供应商所提供的服务方案，必须按照采购人的要求，制定服务价格、服务方案和质量标准。响应供应商对质量保证、增值服务等方面有优惠条件时，应加以说明。</w:t>
      </w:r>
    </w:p>
    <w:p w14:paraId="522CAA89">
      <w:pPr>
        <w:keepNext w:val="0"/>
        <w:keepLines w:val="0"/>
        <w:pageBreakBefore w:val="0"/>
        <w:numPr>
          <w:ilvl w:val="0"/>
          <w:numId w:val="0"/>
        </w:numPr>
        <w:kinsoku/>
        <w:wordWrap/>
        <w:overflowPunct/>
        <w:topLinePunct w:val="0"/>
        <w:autoSpaceDE/>
        <w:autoSpaceDN/>
        <w:bidi w:val="0"/>
        <w:adjustRightInd/>
        <w:spacing w:line="560" w:lineRule="exact"/>
        <w:ind w:leftChars="0"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kern w:val="2"/>
          <w:sz w:val="32"/>
          <w:szCs w:val="32"/>
          <w:lang w:val="en-US" w:eastAsia="zh-CN" w:bidi="ar-SA"/>
        </w:rPr>
        <w:t>六、无效响应文件</w:t>
      </w:r>
    </w:p>
    <w:p w14:paraId="6A12FDC5">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（一）逾期送达的响应文件;</w:t>
      </w:r>
    </w:p>
    <w:p w14:paraId="65B4C7BE">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（二）响应文件未送达指定地点的;</w:t>
      </w:r>
    </w:p>
    <w:p w14:paraId="16DED476">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（三）响应文件未按照询价文件要求签署、盖章的;</w:t>
      </w:r>
    </w:p>
    <w:p w14:paraId="7B498A63">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（四）响应报价高于最高限价的;</w:t>
      </w:r>
    </w:p>
    <w:p w14:paraId="6757661D">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（五）不具备采购文件中规定的资格要求的;</w:t>
      </w:r>
    </w:p>
    <w:p w14:paraId="6EEC0E06">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（六）供应商与采购人存在利害关系可能影响采购公正性情况的;</w:t>
      </w:r>
    </w:p>
    <w:p w14:paraId="7B8F7D82">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（七）供应商负责人为同一人或者存在直接控股、管理关系的不同供应商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caps w:val="0"/>
          <w:spacing w:val="0"/>
          <w:sz w:val="32"/>
          <w:szCs w:val="32"/>
          <w:shd w:val="clear"/>
        </w:rPr>
        <w:t>不得同时参加本项</w:t>
      </w:r>
      <w:r>
        <w:rPr>
          <w:rFonts w:hint="eastAsia" w:ascii="仿宋_GB2312" w:hAnsi="仿宋_GB2312" w:eastAsia="仿宋_GB2312" w:cs="仿宋_GB2312"/>
          <w:i w:val="0"/>
          <w:iCs w:val="0"/>
          <w:caps w:val="0"/>
          <w:spacing w:val="0"/>
          <w:sz w:val="32"/>
          <w:szCs w:val="32"/>
          <w:shd w:val="clear"/>
          <w:lang w:val="en-US" w:eastAsia="zh-CN"/>
        </w:rPr>
        <w:t>目</w:t>
      </w:r>
      <w:r>
        <w:rPr>
          <w:rFonts w:hint="eastAsia" w:ascii="仿宋_GB2312" w:hAnsi="仿宋_GB2312" w:eastAsia="仿宋_GB2312" w:cs="仿宋_GB2312"/>
          <w:sz w:val="32"/>
          <w:szCs w:val="32"/>
        </w:rPr>
        <w:t>。</w:t>
      </w:r>
    </w:p>
    <w:p w14:paraId="3E2882D1">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（八）供应商有串通响应、弄虚作假、行贿等违法行为的;</w:t>
      </w:r>
    </w:p>
    <w:p w14:paraId="2037EA8E">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（九）法律、法规和询价文件规定的其他无效情形。</w:t>
      </w:r>
    </w:p>
    <w:p w14:paraId="168E85A4">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黑体" w:hAnsi="黑体" w:eastAsia="黑体" w:cs="仿宋_GB2312"/>
          <w:sz w:val="32"/>
          <w:szCs w:val="32"/>
          <w:lang w:val="en-US" w:eastAsia="zh-CN"/>
        </w:rPr>
      </w:pPr>
      <w:r>
        <w:rPr>
          <w:rFonts w:hint="eastAsia" w:ascii="黑体" w:hAnsi="黑体" w:eastAsia="黑体" w:cs="仿宋_GB2312"/>
          <w:sz w:val="32"/>
          <w:szCs w:val="32"/>
          <w:lang w:val="en-US" w:eastAsia="zh-CN"/>
        </w:rPr>
        <w:t>七、评审方法</w:t>
      </w:r>
    </w:p>
    <w:p w14:paraId="5BFF12C7">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用最低价评审法，由供应商根据采购需求中的项目内容分别报价，再将所有项目报价汇总形成总报价，最终资格审查合格且响应报价最低的供应商为第一成交候选人，次低者为第二成交候选人。若出现评审后最低报价相同的情形，由评审小组成员投票确定候选成交供应商的排序。</w:t>
      </w:r>
    </w:p>
    <w:p w14:paraId="07B72E23">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黑体" w:hAnsi="黑体" w:eastAsia="黑体" w:cs="仿宋_GB2312"/>
          <w:sz w:val="32"/>
          <w:szCs w:val="32"/>
          <w:lang w:val="en-US" w:eastAsia="zh-CN"/>
        </w:rPr>
      </w:pPr>
      <w:r>
        <w:rPr>
          <w:rFonts w:hint="eastAsia" w:ascii="黑体" w:hAnsi="黑体" w:eastAsia="黑体" w:cs="仿宋_GB2312"/>
          <w:sz w:val="32"/>
          <w:szCs w:val="32"/>
          <w:lang w:val="en-US" w:eastAsia="zh-CN"/>
        </w:rPr>
        <w:t>八、报价方式及内容</w:t>
      </w:r>
    </w:p>
    <w:p w14:paraId="535BA231">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（一）按单价报价，报价单位为元(小数点后保留两位)，仅接受一个报价，任何有选择的报价将不予接受；</w:t>
      </w:r>
    </w:p>
    <w:p w14:paraId="518F9C22">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（二）设备维修技术服务和配件每个项目需要有详细的报价，所有报价不得超过“报价上限值”，超上限即为无效；</w:t>
      </w:r>
    </w:p>
    <w:p w14:paraId="3CFF5DB0">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（三）项目报价为含税价，包含完成本服务的所有费用。</w:t>
      </w:r>
    </w:p>
    <w:p w14:paraId="273BECF4">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九、公告期限：</w:t>
      </w:r>
      <w:r>
        <w:rPr>
          <w:rFonts w:hint="eastAsia" w:ascii="仿宋_GB2312" w:hAnsi="仿宋_GB2312" w:eastAsia="仿宋_GB2312" w:cs="仿宋_GB2312"/>
          <w:sz w:val="32"/>
          <w:szCs w:val="32"/>
        </w:rPr>
        <w:t>2026年1月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日-2026年1月</w:t>
      </w:r>
      <w:r>
        <w:rPr>
          <w:rFonts w:hint="eastAsia" w:ascii="仿宋_GB2312" w:hAnsi="仿宋_GB2312" w:eastAsia="仿宋_GB2312" w:cs="仿宋_GB2312"/>
          <w:sz w:val="32"/>
          <w:szCs w:val="32"/>
          <w:lang w:val="en-US" w:eastAsia="zh-CN"/>
        </w:rPr>
        <w:t>15</w:t>
      </w:r>
      <w:bookmarkStart w:id="3" w:name="_GoBack"/>
      <w:bookmarkEnd w:id="3"/>
      <w:r>
        <w:rPr>
          <w:rFonts w:hint="eastAsia" w:ascii="仿宋_GB2312" w:hAnsi="仿宋_GB2312" w:eastAsia="仿宋_GB2312" w:cs="仿宋_GB2312"/>
          <w:sz w:val="32"/>
          <w:szCs w:val="32"/>
        </w:rPr>
        <w:t>日</w:t>
      </w:r>
    </w:p>
    <w:p w14:paraId="08F86C2E">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黑体" w:hAnsi="黑体" w:eastAsia="黑体" w:cs="仿宋_GB2312"/>
          <w:sz w:val="32"/>
          <w:szCs w:val="32"/>
        </w:rPr>
      </w:pPr>
      <w:r>
        <w:rPr>
          <w:rFonts w:hint="eastAsia" w:ascii="黑体" w:hAnsi="黑体" w:eastAsia="黑体" w:cs="仿宋_GB2312"/>
          <w:sz w:val="32"/>
          <w:szCs w:val="32"/>
          <w:lang w:val="en-US" w:eastAsia="zh-CN"/>
        </w:rPr>
        <w:t>十</w:t>
      </w:r>
      <w:r>
        <w:rPr>
          <w:rFonts w:hint="eastAsia" w:ascii="黑体" w:hAnsi="黑体" w:eastAsia="黑体" w:cs="仿宋_GB2312"/>
          <w:sz w:val="32"/>
          <w:szCs w:val="32"/>
        </w:rPr>
        <w:t>、采购文件的获取</w:t>
      </w:r>
      <w:r>
        <w:rPr>
          <w:rFonts w:hint="eastAsia" w:ascii="黑体" w:hAnsi="黑体" w:eastAsia="黑体" w:cs="黑体"/>
          <w:b w:val="0"/>
          <w:bCs w:val="0"/>
          <w:sz w:val="32"/>
          <w:szCs w:val="32"/>
          <w:lang w:val="en-US" w:eastAsia="zh-CN"/>
        </w:rPr>
        <w:t>时间及方式</w:t>
      </w:r>
    </w:p>
    <w:p w14:paraId="14A1ADC8">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采购文件获取时间：2026年1月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日-2026年1月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14:paraId="7088CEB5">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采购文件的获取网站：深圳出版集团有限公司官网，网址https://www.szcbfx.com/；深圳阳光采购平台，网址https://www.szygcgpt.com/。</w:t>
      </w:r>
    </w:p>
    <w:p w14:paraId="71F4FD93">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采购文件的获取方式：自行下载。</w:t>
      </w:r>
    </w:p>
    <w:p w14:paraId="3CA06D48">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黑体" w:hAnsi="黑体" w:eastAsia="黑体" w:cs="仿宋_GB2312"/>
          <w:sz w:val="32"/>
          <w:szCs w:val="32"/>
        </w:rPr>
      </w:pPr>
      <w:r>
        <w:rPr>
          <w:rFonts w:hint="eastAsia" w:ascii="黑体" w:hAnsi="黑体" w:eastAsia="黑体" w:cs="仿宋_GB2312"/>
          <w:sz w:val="32"/>
          <w:szCs w:val="32"/>
          <w:lang w:val="en-US" w:eastAsia="zh-CN"/>
        </w:rPr>
        <w:t>十</w:t>
      </w:r>
      <w:r>
        <w:rPr>
          <w:rFonts w:hint="eastAsia" w:ascii="黑体" w:hAnsi="黑体" w:eastAsia="黑体" w:cs="仿宋_GB2312"/>
          <w:sz w:val="32"/>
          <w:szCs w:val="32"/>
        </w:rPr>
        <w:t>、响应文件的递交和开启</w:t>
      </w:r>
    </w:p>
    <w:p w14:paraId="5BF293A0">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递交响应文件截止时间：2026年1月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0前。</w:t>
      </w:r>
    </w:p>
    <w:p w14:paraId="11DB3425">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递交响应文件方式：纸质文件，专人送达或快递方式。</w:t>
      </w:r>
    </w:p>
    <w:p w14:paraId="2152076D">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递交响应文件地点：深圳市南山区海德二路南山书城7楼华夏星光影城工程设备部。</w:t>
      </w:r>
    </w:p>
    <w:p w14:paraId="4CA6613C">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开启响应文件时间：2026年1月16日下午10：00。</w:t>
      </w:r>
    </w:p>
    <w:p w14:paraId="2BD00FAC">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val="en-US" w:eastAsia="zh-CN"/>
        </w:rPr>
        <w:t>开启响应文件地点：深圳市南山区海德二路南山书城7楼华夏星光影城会议室。</w:t>
      </w:r>
    </w:p>
    <w:p w14:paraId="7DAD2137">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val="en-US" w:eastAsia="zh-CN"/>
        </w:rPr>
        <w:t>逾期送达、未送达指定地点或未密封的响应文件，采购人将拒绝。</w:t>
      </w:r>
    </w:p>
    <w:p w14:paraId="3FFE1982">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黑体" w:hAnsi="黑体" w:eastAsia="黑体" w:cs="仿宋_GB2312"/>
          <w:sz w:val="32"/>
          <w:szCs w:val="32"/>
        </w:rPr>
      </w:pPr>
      <w:r>
        <w:rPr>
          <w:rFonts w:hint="eastAsia" w:ascii="黑体" w:hAnsi="黑体" w:eastAsia="黑体" w:cs="仿宋_GB2312"/>
          <w:sz w:val="32"/>
          <w:szCs w:val="32"/>
          <w:lang w:val="en-US" w:eastAsia="zh-CN"/>
        </w:rPr>
        <w:t>十一</w:t>
      </w:r>
      <w:r>
        <w:rPr>
          <w:rFonts w:hint="eastAsia" w:ascii="黑体" w:hAnsi="黑体" w:eastAsia="黑体" w:cs="仿宋_GB2312"/>
          <w:sz w:val="32"/>
          <w:szCs w:val="32"/>
        </w:rPr>
        <w:t>、项目联系人及联系方式</w:t>
      </w:r>
    </w:p>
    <w:p w14:paraId="01630612">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（一）联系地址：深圳市南山区海德二路南山书城7楼</w:t>
      </w:r>
    </w:p>
    <w:p w14:paraId="16B7E5D2">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（二）联系人：袁先生</w:t>
      </w:r>
    </w:p>
    <w:p w14:paraId="67E3DD2C">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联系电话：18271628135</w:t>
      </w:r>
    </w:p>
    <w:p w14:paraId="6462BDEE">
      <w:pPr>
        <w:keepNext w:val="0"/>
        <w:keepLines w:val="0"/>
        <w:pageBreakBefore w:val="0"/>
        <w:kinsoku/>
        <w:wordWrap/>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"mailto:1652308977@qq.com"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1350779256@qq.com</w:t>
      </w:r>
      <w:r>
        <w:rPr>
          <w:rFonts w:hint="eastAsia" w:ascii="仿宋_GB2312" w:hAnsi="仿宋_GB2312" w:eastAsia="仿宋_GB2312" w:cs="仿宋_GB2312"/>
          <w:sz w:val="32"/>
          <w:szCs w:val="32"/>
          <w:lang w:val="en-US" w:eastAsia="zh-CN"/>
        </w:rPr>
        <w:fldChar w:fldCharType="end"/>
      </w:r>
    </w:p>
    <w:p w14:paraId="7462C8EE">
      <w:pPr>
        <w:pStyle w:val="2"/>
        <w:keepNext w:val="0"/>
        <w:keepLines w:val="0"/>
        <w:spacing w:before="0" w:after="469" w:afterLines="150" w:line="460" w:lineRule="exact"/>
        <w:jc w:val="center"/>
        <w:rPr>
          <w:rFonts w:hint="eastAsia" w:ascii="仿宋_GB2312" w:hAnsi="仿宋_GB2312" w:eastAsia="仿宋_GB2312" w:cs="仿宋_GB2312"/>
          <w:b w:val="0"/>
          <w:bCs w:val="0"/>
          <w:kern w:val="2"/>
          <w:sz w:val="32"/>
          <w:szCs w:val="32"/>
          <w:highlight w:val="none"/>
        </w:rPr>
      </w:pPr>
      <w:bookmarkStart w:id="1" w:name="_Toc79177132"/>
    </w:p>
    <w:bookmarkEnd w:id="1"/>
    <w:p w14:paraId="5F424143">
      <w:pPr>
        <w:rPr>
          <w:rFonts w:hint="eastAsia" w:ascii="仿宋_GB2312" w:hAnsi="仿宋_GB2312" w:eastAsia="仿宋_GB2312" w:cs="仿宋_GB2312"/>
          <w:sz w:val="32"/>
          <w:szCs w:val="32"/>
        </w:rPr>
      </w:pPr>
      <w:bookmarkStart w:id="2" w:name="_Toc79177133"/>
    </w:p>
    <w:p w14:paraId="109FA144">
      <w:pPr>
        <w:rPr>
          <w:rFonts w:hint="eastAsia" w:ascii="仿宋_GB2312" w:hAnsi="仿宋_GB2312" w:eastAsia="仿宋_GB2312" w:cs="仿宋_GB2312"/>
          <w:sz w:val="32"/>
          <w:szCs w:val="32"/>
        </w:rPr>
      </w:pPr>
    </w:p>
    <w:bookmarkEnd w:id="2"/>
    <w:p w14:paraId="5613B24E">
      <w:pPr>
        <w:spacing w:line="360" w:lineRule="auto"/>
        <w:rPr>
          <w:rFonts w:hint="eastAsia" w:ascii="仿宋_GB2312" w:hAnsi="仿宋_GB2312" w:eastAsia="仿宋_GB2312" w:cs="仿宋_GB2312"/>
          <w:sz w:val="32"/>
          <w:szCs w:val="32"/>
        </w:rPr>
      </w:pPr>
    </w:p>
    <w:p w14:paraId="3F9D4F68">
      <w:pPr>
        <w:adjustRightInd w:val="0"/>
        <w:snapToGrid w:val="0"/>
        <w:jc w:val="left"/>
        <w:rPr>
          <w:rFonts w:hint="eastAsia" w:ascii="仿宋_GB2312" w:hAnsi="仿宋_GB2312" w:eastAsia="仿宋_GB2312" w:cs="仿宋_GB2312"/>
          <w:sz w:val="32"/>
          <w:szCs w:val="32"/>
        </w:rPr>
      </w:pPr>
    </w:p>
    <w:p w14:paraId="01AA8D84">
      <w:pPr>
        <w:adjustRightInd w:val="0"/>
        <w:snapToGrid w:val="0"/>
        <w:jc w:val="left"/>
        <w:rPr>
          <w:rFonts w:hint="eastAsia" w:ascii="仿宋_GB2312" w:hAnsi="仿宋_GB2312" w:eastAsia="仿宋_GB2312" w:cs="仿宋_GB2312"/>
          <w:sz w:val="32"/>
          <w:szCs w:val="32"/>
        </w:rPr>
      </w:pPr>
    </w:p>
    <w:p w14:paraId="0AC851F3">
      <w:pPr>
        <w:adjustRightInd w:val="0"/>
        <w:snapToGrid w:val="0"/>
        <w:jc w:val="center"/>
        <w:rPr>
          <w:rFonts w:hint="eastAsia" w:ascii="宋体" w:hAnsi="宋体" w:eastAsia="宋体" w:cs="宋体"/>
          <w:b/>
          <w:bCs/>
          <w:sz w:val="56"/>
          <w:szCs w:val="56"/>
        </w:rPr>
      </w:pPr>
      <w:r>
        <w:rPr>
          <w:rFonts w:hint="eastAsia" w:ascii="宋体" w:hAnsi="宋体" w:eastAsia="宋体" w:cs="宋体"/>
          <w:b/>
          <w:bCs/>
          <w:sz w:val="56"/>
          <w:szCs w:val="56"/>
        </w:rPr>
        <w:t>深圳华夏星光影业有限公司</w:t>
      </w:r>
    </w:p>
    <w:p w14:paraId="6F56C44C">
      <w:pPr>
        <w:adjustRightInd w:val="0"/>
        <w:snapToGrid w:val="0"/>
        <w:jc w:val="center"/>
        <w:rPr>
          <w:rFonts w:hint="eastAsia" w:ascii="宋体" w:hAnsi="宋体" w:eastAsia="宋体" w:cs="宋体"/>
          <w:b/>
          <w:bCs/>
          <w:sz w:val="56"/>
          <w:szCs w:val="56"/>
        </w:rPr>
      </w:pPr>
      <w:r>
        <w:rPr>
          <w:rFonts w:hint="eastAsia" w:ascii="宋体" w:hAnsi="宋体" w:eastAsia="宋体" w:cs="宋体"/>
          <w:b/>
          <w:bCs/>
          <w:sz w:val="56"/>
          <w:szCs w:val="56"/>
        </w:rPr>
        <w:t>数字放映设备维修技术服务项目</w:t>
      </w:r>
    </w:p>
    <w:p w14:paraId="75167EC6">
      <w:pPr>
        <w:adjustRightInd w:val="0"/>
        <w:snapToGrid w:val="0"/>
        <w:jc w:val="center"/>
        <w:rPr>
          <w:rFonts w:hint="eastAsia" w:ascii="宋体" w:hAnsi="宋体" w:eastAsia="宋体" w:cs="宋体"/>
          <w:b/>
          <w:bCs/>
          <w:sz w:val="56"/>
          <w:szCs w:val="56"/>
        </w:rPr>
      </w:pPr>
      <w:r>
        <w:rPr>
          <w:rFonts w:hint="eastAsia" w:ascii="宋体" w:hAnsi="宋体" w:eastAsia="宋体" w:cs="宋体"/>
          <w:b/>
          <w:bCs/>
          <w:sz w:val="56"/>
          <w:szCs w:val="56"/>
        </w:rPr>
        <w:t>响应文件</w:t>
      </w:r>
    </w:p>
    <w:p w14:paraId="417E27B7">
      <w:pPr>
        <w:adjustRightInd w:val="0"/>
        <w:snapToGrid w:val="0"/>
        <w:jc w:val="center"/>
        <w:rPr>
          <w:rFonts w:hint="eastAsia" w:ascii="仿宋_GB2312" w:hAnsi="仿宋_GB2312" w:eastAsia="仿宋_GB2312" w:cs="仿宋_GB2312"/>
          <w:sz w:val="32"/>
          <w:szCs w:val="32"/>
        </w:rPr>
      </w:pPr>
    </w:p>
    <w:p w14:paraId="0FE09CE3">
      <w:pPr>
        <w:adjustRightInd w:val="0"/>
        <w:snapToGrid w:val="0"/>
        <w:spacing w:line="560" w:lineRule="exact"/>
        <w:jc w:val="center"/>
        <w:rPr>
          <w:rFonts w:hint="eastAsia" w:ascii="仿宋_GB2312" w:hAnsi="仿宋_GB2312" w:eastAsia="仿宋_GB2312" w:cs="仿宋_GB2312"/>
          <w:sz w:val="32"/>
          <w:szCs w:val="32"/>
        </w:rPr>
      </w:pPr>
    </w:p>
    <w:p w14:paraId="37ACD8DC">
      <w:pPr>
        <w:adjustRightInd w:val="0"/>
        <w:snapToGrid w:val="0"/>
        <w:spacing w:line="560" w:lineRule="exact"/>
        <w:jc w:val="center"/>
        <w:rPr>
          <w:rFonts w:hint="eastAsia" w:ascii="仿宋_GB2312" w:hAnsi="仿宋_GB2312" w:eastAsia="仿宋_GB2312" w:cs="仿宋_GB2312"/>
          <w:sz w:val="32"/>
          <w:szCs w:val="32"/>
        </w:rPr>
      </w:pPr>
    </w:p>
    <w:p w14:paraId="7BB320A0">
      <w:pPr>
        <w:adjustRightInd w:val="0"/>
        <w:snapToGrid w:val="0"/>
        <w:spacing w:line="560" w:lineRule="exact"/>
        <w:jc w:val="center"/>
        <w:rPr>
          <w:rFonts w:hint="eastAsia" w:ascii="仿宋_GB2312" w:hAnsi="仿宋_GB2312" w:eastAsia="仿宋_GB2312" w:cs="仿宋_GB2312"/>
          <w:sz w:val="32"/>
          <w:szCs w:val="32"/>
        </w:rPr>
      </w:pPr>
    </w:p>
    <w:p w14:paraId="7481624C">
      <w:pPr>
        <w:adjustRightInd w:val="0"/>
        <w:snapToGrid w:val="0"/>
        <w:spacing w:line="560" w:lineRule="exact"/>
        <w:jc w:val="center"/>
        <w:rPr>
          <w:rFonts w:hint="eastAsia" w:ascii="仿宋_GB2312" w:hAnsi="仿宋_GB2312" w:eastAsia="仿宋_GB2312" w:cs="仿宋_GB2312"/>
          <w:sz w:val="32"/>
          <w:szCs w:val="32"/>
        </w:rPr>
      </w:pPr>
    </w:p>
    <w:p w14:paraId="1CF2949A">
      <w:pPr>
        <w:adjustRightInd w:val="0"/>
        <w:snapToGrid w:val="0"/>
        <w:spacing w:line="560" w:lineRule="exact"/>
        <w:jc w:val="center"/>
        <w:rPr>
          <w:rFonts w:hint="eastAsia" w:ascii="仿宋_GB2312" w:hAnsi="仿宋_GB2312" w:eastAsia="仿宋_GB2312" w:cs="仿宋_GB2312"/>
          <w:sz w:val="32"/>
          <w:szCs w:val="32"/>
        </w:rPr>
      </w:pPr>
    </w:p>
    <w:p w14:paraId="43662127">
      <w:pPr>
        <w:adjustRightInd w:val="0"/>
        <w:snapToGrid w:val="0"/>
        <w:spacing w:line="560" w:lineRule="exact"/>
        <w:rPr>
          <w:rFonts w:hint="eastAsia" w:ascii="仿宋_GB2312" w:hAnsi="仿宋_GB2312" w:eastAsia="仿宋_GB2312" w:cs="仿宋_GB2312"/>
          <w:sz w:val="32"/>
          <w:szCs w:val="32"/>
        </w:rPr>
      </w:pPr>
    </w:p>
    <w:p w14:paraId="6C055BE2">
      <w:pPr>
        <w:adjustRightInd w:val="0"/>
        <w:snapToGrid w:val="0"/>
        <w:spacing w:line="560" w:lineRule="exact"/>
        <w:jc w:val="center"/>
        <w:rPr>
          <w:rFonts w:hint="eastAsia" w:ascii="仿宋_GB2312" w:hAnsi="仿宋_GB2312" w:eastAsia="仿宋_GB2312" w:cs="仿宋_GB2312"/>
          <w:sz w:val="32"/>
          <w:szCs w:val="32"/>
        </w:rPr>
      </w:pPr>
    </w:p>
    <w:p w14:paraId="09481E36">
      <w:pPr>
        <w:adjustRightInd w:val="0"/>
        <w:snapToGrid w:val="0"/>
        <w:spacing w:line="560" w:lineRule="exact"/>
        <w:ind w:firstLine="2249" w:firstLineChars="700"/>
        <w:rPr>
          <w:rFonts w:hint="eastAsia" w:ascii="仿宋_GB2312" w:hAnsi="仿宋_GB2312" w:eastAsia="仿宋_GB2312" w:cs="仿宋_GB2312"/>
          <w:b/>
          <w:sz w:val="32"/>
          <w:szCs w:val="32"/>
          <w:u w:val="single"/>
        </w:rPr>
      </w:pPr>
      <w:r>
        <w:rPr>
          <w:rFonts w:hint="eastAsia" w:ascii="仿宋_GB2312" w:hAnsi="仿宋_GB2312" w:eastAsia="仿宋_GB2312" w:cs="仿宋_GB2312"/>
          <w:b/>
          <w:sz w:val="32"/>
          <w:szCs w:val="32"/>
        </w:rPr>
        <w:t>供应商（盖单位章）：</w:t>
      </w:r>
    </w:p>
    <w:p w14:paraId="5B72BAF1">
      <w:pPr>
        <w:adjustRightInd w:val="0"/>
        <w:snapToGrid w:val="0"/>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法定代表人或其委托代理人（签字）：</w:t>
      </w:r>
    </w:p>
    <w:p w14:paraId="35AB260E">
      <w:pPr>
        <w:adjustRightInd w:val="0"/>
        <w:snapToGrid w:val="0"/>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年     月     日</w:t>
      </w:r>
    </w:p>
    <w:p w14:paraId="0935FDAF">
      <w:pPr>
        <w:adjustRightInd w:val="0"/>
        <w:snapToGrid w:val="0"/>
        <w:spacing w:line="560" w:lineRule="exact"/>
        <w:jc w:val="left"/>
        <w:rPr>
          <w:rFonts w:hint="eastAsia" w:ascii="仿宋_GB2312" w:hAnsi="仿宋_GB2312" w:eastAsia="仿宋_GB2312" w:cs="仿宋_GB2312"/>
          <w:b/>
          <w:sz w:val="32"/>
          <w:szCs w:val="32"/>
        </w:rPr>
      </w:pPr>
    </w:p>
    <w:p w14:paraId="011181E6">
      <w:pPr>
        <w:widowControl/>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br w:type="page"/>
      </w:r>
    </w:p>
    <w:p w14:paraId="18F2C6DC">
      <w:pPr>
        <w:spacing w:line="520" w:lineRule="exact"/>
        <w:jc w:val="center"/>
        <w:rPr>
          <w:rFonts w:hint="eastAsia" w:ascii="黑体" w:hAnsi="黑体" w:eastAsia="黑体" w:cs="黑体"/>
          <w:b/>
          <w:bCs/>
          <w:sz w:val="44"/>
          <w:szCs w:val="44"/>
          <w:u w:val="none"/>
          <w14:ligatures w14:val="standardContextual"/>
        </w:rPr>
      </w:pPr>
      <w:r>
        <w:rPr>
          <w:rFonts w:hint="eastAsia" w:ascii="黑体" w:hAnsi="黑体" w:eastAsia="黑体" w:cs="黑体"/>
          <w:b/>
          <w:bCs/>
          <w:kern w:val="2"/>
          <w:sz w:val="44"/>
          <w:szCs w:val="44"/>
          <w:highlight w:val="none"/>
          <w:lang w:val="en-US" w:eastAsia="zh-CN" w:bidi="ar-SA"/>
        </w:rPr>
        <w:t>响应函</w:t>
      </w:r>
    </w:p>
    <w:p w14:paraId="255D0FA7">
      <w:pPr>
        <w:spacing w:line="520" w:lineRule="exact"/>
        <w:rPr>
          <w:rFonts w:hint="eastAsia" w:ascii="仿宋_GB2312" w:hAnsi="仿宋_GB2312" w:eastAsia="仿宋_GB2312" w:cs="仿宋_GB2312"/>
          <w:kern w:val="2"/>
          <w:sz w:val="28"/>
          <w:szCs w:val="28"/>
          <w:highlight w:val="none"/>
          <w:u w:val="single"/>
          <w:lang w:val="en-US" w:eastAsia="zh-CN" w:bidi="ar-SA"/>
        </w:rPr>
      </w:pPr>
      <w:r>
        <w:rPr>
          <w:rFonts w:hint="eastAsia" w:ascii="仿宋_GB2312" w:hAnsi="仿宋_GB2312" w:eastAsia="仿宋_GB2312" w:cs="仿宋_GB2312"/>
          <w:kern w:val="2"/>
          <w:sz w:val="28"/>
          <w:szCs w:val="28"/>
          <w:highlight w:val="none"/>
          <w:u w:val="single"/>
          <w:lang w:val="en-US" w:eastAsia="zh-CN" w:bidi="ar-SA"/>
        </w:rPr>
        <w:t>深圳华夏星光影业有限公司：</w:t>
      </w:r>
    </w:p>
    <w:p w14:paraId="2494CC8A">
      <w:pPr>
        <w:spacing w:line="520" w:lineRule="exact"/>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1、根据已收到的贵方数字放映设备维修技术服务项目的询价文件，我方在研究上述询价文件的全部内容后，愿以响应文件中的报价并按询价文件要求提供本项目服务，并按合同约定履行义务。</w:t>
      </w:r>
    </w:p>
    <w:p w14:paraId="78B5104D">
      <w:pPr>
        <w:spacing w:line="520" w:lineRule="exact"/>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2、我方承诺除响应文件列出的偏差外，响应询价文件的全部要求。</w:t>
      </w:r>
    </w:p>
    <w:p w14:paraId="432EFAE1">
      <w:pPr>
        <w:spacing w:line="520" w:lineRule="exact"/>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3、我方承诺在询价文件规定的响应文件有效期内不撤销响应文件，如果在响应文件有效期内撤回响应文件，我方愿意接受任何不利后果。</w:t>
      </w:r>
    </w:p>
    <w:p w14:paraId="5503D061">
      <w:pPr>
        <w:spacing w:line="520" w:lineRule="exact"/>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4、如我方成交，我方承诺：</w:t>
      </w:r>
    </w:p>
    <w:p w14:paraId="0FB80A31">
      <w:pPr>
        <w:spacing w:line="520" w:lineRule="exact"/>
        <w:ind w:firstLine="42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（1）在收到成交通知书后，在成交通知书规定的期限内与你方签订合同。</w:t>
      </w:r>
    </w:p>
    <w:p w14:paraId="4E3A5C05">
      <w:pPr>
        <w:spacing w:line="520" w:lineRule="exact"/>
        <w:ind w:firstLine="42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（2）在签订合同时不向你方提出附加条件。</w:t>
      </w:r>
    </w:p>
    <w:p w14:paraId="33541D37">
      <w:pPr>
        <w:spacing w:line="520" w:lineRule="exact"/>
        <w:ind w:firstLine="42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（3）按照询价文件要求递交履约保证金。</w:t>
      </w:r>
    </w:p>
    <w:p w14:paraId="1378DC39">
      <w:pPr>
        <w:spacing w:line="520" w:lineRule="exact"/>
        <w:ind w:firstLine="42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（4）在合同约定的期限内完成合同规定的全部义务。</w:t>
      </w:r>
    </w:p>
    <w:p w14:paraId="1EC5E75F">
      <w:pPr>
        <w:spacing w:line="520" w:lineRule="exact"/>
        <w:ind w:firstLine="560" w:firstLineChars="2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5、我方在此声明，所递交的响应文件及有关资料内容完整、真实、准确，如被证实我方的响应文件中存在虚假资料的，我方愿意接受任何不利后果。</w:t>
      </w:r>
    </w:p>
    <w:p w14:paraId="0806BE08">
      <w:pPr>
        <w:spacing w:line="520" w:lineRule="exact"/>
        <w:jc w:val="righ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              （盖单位章）</w:t>
      </w:r>
    </w:p>
    <w:p w14:paraId="45061558">
      <w:pPr>
        <w:spacing w:line="520" w:lineRule="exact"/>
        <w:jc w:val="righ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法定代表人或其授权的代理人：                （签字）</w:t>
      </w:r>
    </w:p>
    <w:p w14:paraId="34E3C285">
      <w:pPr>
        <w:spacing w:line="520" w:lineRule="exact"/>
        <w:ind w:firstLine="4480" w:firstLineChars="16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地址：</w:t>
      </w:r>
    </w:p>
    <w:p w14:paraId="5D8A43CD">
      <w:pPr>
        <w:spacing w:line="520" w:lineRule="exact"/>
        <w:ind w:firstLine="3920" w:firstLineChars="1400"/>
        <w:jc w:val="left"/>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 xml:space="preserve">电子邮箱：  </w:t>
      </w:r>
    </w:p>
    <w:p w14:paraId="57CD405E">
      <w:pPr>
        <w:spacing w:line="520" w:lineRule="exact"/>
        <w:ind w:firstLine="4480" w:firstLineChars="16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 xml:space="preserve">电话： </w:t>
      </w:r>
    </w:p>
    <w:p w14:paraId="3A328CDF">
      <w:pPr>
        <w:spacing w:line="520" w:lineRule="exact"/>
        <w:ind w:firstLine="3920" w:firstLineChars="1400"/>
        <w:jc w:val="left"/>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 xml:space="preserve">邮政编码：        </w:t>
      </w:r>
    </w:p>
    <w:p w14:paraId="1B6EAA33">
      <w:pPr>
        <w:spacing w:line="520" w:lineRule="exact"/>
        <w:ind w:firstLine="4480" w:firstLineChars="1600"/>
        <w:jc w:val="left"/>
      </w:pPr>
      <w:r>
        <w:rPr>
          <w:rFonts w:hint="eastAsia" w:ascii="仿宋_GB2312" w:hAnsi="仿宋_GB2312" w:eastAsia="仿宋_GB2312" w:cs="仿宋_GB2312"/>
          <w:kern w:val="2"/>
          <w:sz w:val="28"/>
          <w:szCs w:val="28"/>
          <w:highlight w:val="none"/>
          <w:lang w:val="en-US" w:eastAsia="zh-CN" w:bidi="ar-SA"/>
        </w:rPr>
        <w:t>日期：       年     月    日</w:t>
      </w:r>
      <w:r>
        <w:rPr>
          <w:rFonts w:hint="eastAsia" w:ascii="仿宋_GB2312" w:hAnsi="仿宋_GB2312" w:eastAsia="仿宋_GB2312" w:cs="仿宋_GB2312"/>
          <w:kern w:val="2"/>
          <w:sz w:val="24"/>
          <w:szCs w:val="24"/>
          <w:highlight w:val="none"/>
          <w:lang w:val="en-US" w:eastAsia="zh-CN" w:bidi="ar-SA"/>
        </w:rPr>
        <w:t xml:space="preserve"> </w:t>
      </w:r>
      <w:r>
        <w:rPr>
          <w:rFonts w:hint="eastAsia" w:ascii="仿宋_GB2312" w:hAnsi="仿宋_GB2312" w:eastAsia="仿宋_GB2312" w:cs="仿宋_GB2312"/>
        </w:rPr>
        <w:t xml:space="preserve">  </w:t>
      </w:r>
      <w:r>
        <w:rPr>
          <w:rFonts w:ascii="宋体" w:hAnsi="宋体"/>
        </w:rPr>
        <w:t xml:space="preserve">       </w:t>
      </w:r>
    </w:p>
    <w:p w14:paraId="0B9CC4C3">
      <w:pPr>
        <w:pStyle w:val="40"/>
        <w:numPr>
          <w:ilvl w:val="0"/>
          <w:numId w:val="0"/>
        </w:numPr>
        <w:spacing w:line="560" w:lineRule="exact"/>
        <w:jc w:val="left"/>
        <w:rPr>
          <w:rFonts w:hint="eastAsia"/>
          <w:b/>
          <w:bCs/>
          <w:sz w:val="24"/>
          <w:szCs w:val="22"/>
          <w:lang w:val="en-US" w:eastAsia="zh-CN"/>
        </w:rPr>
      </w:pPr>
      <w:r>
        <w:rPr>
          <w:rFonts w:hint="default" w:ascii="黑体" w:hAnsi="黑体" w:eastAsia="黑体" w:cs="黑体"/>
          <w:b/>
          <w:bCs/>
          <w:kern w:val="2"/>
          <w:sz w:val="21"/>
          <w:szCs w:val="21"/>
          <w:u w:val="none"/>
          <w:lang w:val="en-US" w:eastAsia="zh-CN" w:bidi="ar-SA"/>
          <w14:ligatures w14:val="standardContextual"/>
        </w:rPr>
        <w:t>(后附法定代表人证明书和法定代表人身份证复印件，加盖公章，若有授权还需提供法人授权委托书和委托代理人身份证复印件，由法人签字并加盖公章)</w:t>
      </w:r>
    </w:p>
    <w:p w14:paraId="025EFBE8">
      <w:pPr>
        <w:spacing w:line="520" w:lineRule="exact"/>
        <w:jc w:val="center"/>
        <w:rPr>
          <w:rFonts w:hint="eastAsia" w:ascii="黑体" w:hAnsi="黑体" w:eastAsia="黑体" w:cs="黑体"/>
          <w:b/>
          <w:bCs/>
          <w:kern w:val="2"/>
          <w:sz w:val="44"/>
          <w:szCs w:val="44"/>
          <w:highlight w:val="none"/>
        </w:rPr>
      </w:pPr>
      <w:r>
        <w:rPr>
          <w:rFonts w:hint="eastAsia" w:ascii="黑体" w:hAnsi="黑体" w:eastAsia="黑体" w:cs="黑体"/>
          <w:b/>
          <w:bCs/>
          <w:sz w:val="44"/>
          <w:szCs w:val="44"/>
          <w:highlight w:val="none"/>
        </w:rPr>
        <w:t>法定代表人（负责人）</w:t>
      </w:r>
      <w:r>
        <w:rPr>
          <w:rFonts w:hint="eastAsia" w:ascii="黑体" w:hAnsi="黑体" w:eastAsia="黑体" w:cs="黑体"/>
          <w:b/>
          <w:bCs/>
          <w:kern w:val="2"/>
          <w:sz w:val="44"/>
          <w:szCs w:val="44"/>
          <w:highlight w:val="none"/>
        </w:rPr>
        <w:t>身份证明书</w:t>
      </w:r>
    </w:p>
    <w:p w14:paraId="54617512">
      <w:pPr>
        <w:spacing w:line="560" w:lineRule="exact"/>
        <w:rPr>
          <w:rFonts w:hint="eastAsia" w:ascii="仿宋_GB2312" w:hAnsi="仿宋_GB2312" w:eastAsia="仿宋_GB2312" w:cs="仿宋_GB2312"/>
          <w:b/>
          <w:sz w:val="32"/>
          <w:szCs w:val="32"/>
        </w:rPr>
      </w:pPr>
    </w:p>
    <w:p w14:paraId="0BFCEA70">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mc:AlternateContent>
          <mc:Choice Requires="wps">
            <w:drawing>
              <wp:anchor distT="0" distB="0" distL="114300" distR="114300" simplePos="0" relativeHeight="251659264" behindDoc="0" locked="0" layoutInCell="1" allowOverlap="1">
                <wp:simplePos x="0" y="0"/>
                <wp:positionH relativeFrom="column">
                  <wp:posOffset>1056640</wp:posOffset>
                </wp:positionH>
                <wp:positionV relativeFrom="paragraph">
                  <wp:posOffset>300355</wp:posOffset>
                </wp:positionV>
                <wp:extent cx="408051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408051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margin-left:83.2pt;margin-top:23.65pt;height:0pt;width:321.3pt;z-index:251659264;mso-width-relative:page;mso-height-relative:page;" filled="f" stroked="t" coordsize="21600,21600" o:gfxdata="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FY0GU1gAAAAkBAAAPAAAAAAAAAAEAIAAAACIAAABkcnMvZG93bnJldi54bWxQSwECFAAUAAAA&#10;CACHTuJABrvxXPABAADiAwAADgAAAAAAAAABACAAAAAlAQAAZHJzL2Uyb0RvYy54bWxQSwUGAAAA&#10;AAYABgBZAQAAhwUAAAAA&#10;">
                <v:fill on="f" focussize="0,0"/>
                <v:stroke weight="0.5pt" color="#000000" joinstyle="miter"/>
                <v:imagedata o:title=""/>
                <o:lock v:ext="edit" aspectratio="f"/>
              </v:line>
            </w:pict>
          </mc:Fallback>
        </mc:AlternateContent>
      </w:r>
      <w:r>
        <w:rPr>
          <w:rFonts w:hint="eastAsia" w:ascii="仿宋_GB2312" w:hAnsi="仿宋_GB2312" w:eastAsia="仿宋_GB2312" w:cs="仿宋_GB2312"/>
          <w:bCs/>
          <w:sz w:val="32"/>
          <w:szCs w:val="32"/>
        </w:rPr>
        <w:t>单位名称：</w:t>
      </w:r>
    </w:p>
    <w:p w14:paraId="16CA8DD8">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mc:AlternateContent>
          <mc:Choice Requires="wps">
            <w:drawing>
              <wp:anchor distT="0" distB="0" distL="114300" distR="114300" simplePos="0" relativeHeight="251660288" behindDoc="0" locked="0" layoutInCell="1" allowOverlap="1">
                <wp:simplePos x="0" y="0"/>
                <wp:positionH relativeFrom="column">
                  <wp:posOffset>1036320</wp:posOffset>
                </wp:positionH>
                <wp:positionV relativeFrom="paragraph">
                  <wp:posOffset>298450</wp:posOffset>
                </wp:positionV>
                <wp:extent cx="407987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4079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margin-left:81.6pt;margin-top:23.5pt;height:0pt;width:321.25pt;z-index:251660288;mso-width-relative:page;mso-height-relative:page;" filled="f" stroked="t" coordsize="21600,21600" o:gfxdata="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9b3NtUAAAAJAQAADwAAAAAAAAABACAAAAAiAAAAZHJzL2Rvd25yZXYueG1sUEsBAhQAFAAA&#10;AAgAh07iQOhYU6XyAQAA4gMAAA4AAAAAAAAAAQAgAAAAJAEAAGRycy9lMm9Eb2MueG1sUEsFBgAA&#10;AAAGAAYAWQEAAIgFAAAAAA==&#10;">
                <v:fill on="f" focussize="0,0"/>
                <v:stroke weight="0.5pt" color="#000000" joinstyle="miter"/>
                <v:imagedata o:title=""/>
                <o:lock v:ext="edit" aspectratio="f"/>
              </v:line>
            </w:pict>
          </mc:Fallback>
        </mc:AlternateContent>
      </w:r>
      <w:r>
        <w:rPr>
          <w:rFonts w:hint="eastAsia" w:ascii="仿宋_GB2312" w:hAnsi="仿宋_GB2312" w:eastAsia="仿宋_GB2312" w:cs="仿宋_GB2312"/>
          <w:bCs/>
          <w:sz w:val="32"/>
          <w:szCs w:val="32"/>
        </w:rPr>
        <w:t>地 址：</w:t>
      </w:r>
    </w:p>
    <w:p w14:paraId="633CD378">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mc:AlternateContent>
          <mc:Choice Requires="wps">
            <w:drawing>
              <wp:anchor distT="0" distB="0" distL="114300" distR="114300" simplePos="0" relativeHeight="251663360" behindDoc="0" locked="0" layoutInCell="1" allowOverlap="1">
                <wp:simplePos x="0" y="0"/>
                <wp:positionH relativeFrom="column">
                  <wp:posOffset>4481195</wp:posOffset>
                </wp:positionH>
                <wp:positionV relativeFrom="paragraph">
                  <wp:posOffset>324485</wp:posOffset>
                </wp:positionV>
                <wp:extent cx="63817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381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margin-left:352.85pt;margin-top:25.55pt;height:0pt;width:50.25pt;z-index:251663360;mso-width-relative:page;mso-height-relative:page;" filled="f" stroked="t" coordsize="21600,21600" o:gfxdata="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gueNHWAAAACQEAAA8AAAAAAAAAAQAgAAAAIgAAAGRycy9kb3ducmV2LnhtbFBLAQIUABQAAAAI&#10;AIdO4kCDuweg7wEAAOEDAAAOAAAAAAAAAAEAIAAAACUBAABkcnMvZTJvRG9jLnhtbFBLBQYAAAAA&#10;BgAGAFkBAACGBQAAAAA=&#10;">
                <v:fill on="f" focussize="0,0"/>
                <v:stroke weight="0.5pt" color="#000000" joinstyle="miter"/>
                <v:imagedata o:title=""/>
                <o:lock v:ext="edit" aspectratio="f"/>
              </v:line>
            </w:pict>
          </mc:Fallback>
        </mc:AlternateContent>
      </w:r>
      <w:r>
        <w:rPr>
          <w:rFonts w:hint="eastAsia" w:ascii="仿宋_GB2312" w:hAnsi="仿宋_GB2312" w:eastAsia="仿宋_GB2312" w:cs="仿宋_GB2312"/>
          <w:bCs/>
          <w:sz w:val="32"/>
          <w:szCs w:val="32"/>
        </w:rPr>
        <mc:AlternateContent>
          <mc:Choice Requires="wps">
            <w:drawing>
              <wp:anchor distT="0" distB="0" distL="114300" distR="114300" simplePos="0" relativeHeight="251662336" behindDoc="0" locked="0" layoutInCell="1" allowOverlap="1">
                <wp:simplePos x="0" y="0"/>
                <wp:positionH relativeFrom="column">
                  <wp:posOffset>3314700</wp:posOffset>
                </wp:positionH>
                <wp:positionV relativeFrom="paragraph">
                  <wp:posOffset>297815</wp:posOffset>
                </wp:positionV>
                <wp:extent cx="586740" cy="0"/>
                <wp:effectExtent l="0" t="4445" r="0" b="0"/>
                <wp:wrapNone/>
                <wp:docPr id="4" name="直接连接符 4"/>
                <wp:cNvGraphicFramePr/>
                <a:graphic xmlns:a="http://schemas.openxmlformats.org/drawingml/2006/main">
                  <a:graphicData uri="http://schemas.microsoft.com/office/word/2010/wordprocessingShape">
                    <wps:wsp>
                      <wps:cNvCnPr/>
                      <wps:spPr>
                        <a:xfrm>
                          <a:off x="0" y="0"/>
                          <a:ext cx="58674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margin-left:261pt;margin-top:23.45pt;height:0pt;width:46.2pt;z-index:251662336;mso-width-relative:page;mso-height-relative:page;" filled="f" stroked="t" coordsize="21600,21600" o:gfxdata="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0TlJdcAAAAJAQAADwAAAAAAAAABACAAAAAiAAAAZHJzL2Rvd25yZXYueG1sUEsBAhQAFAAA&#10;AAgAh07iQDeoKyrwAQAA4QMAAA4AAAAAAAAAAQAgAAAAJgEAAGRycy9lMm9Eb2MueG1sUEsFBgAA&#10;AAAGAAYAWQEAAIgFAAAAAA==&#10;">
                <v:fill on="f" focussize="0,0"/>
                <v:stroke weight="0.5pt" color="#000000" joinstyle="miter"/>
                <v:imagedata o:title=""/>
                <o:lock v:ext="edit" aspectratio="f"/>
              </v:line>
            </w:pict>
          </mc:Fallback>
        </mc:AlternateContent>
      </w:r>
      <w:r>
        <w:rPr>
          <w:rFonts w:hint="eastAsia" w:ascii="仿宋_GB2312" w:hAnsi="仿宋_GB2312" w:eastAsia="仿宋_GB2312" w:cs="仿宋_GB2312"/>
          <w:bCs/>
          <w:sz w:val="32"/>
          <w:szCs w:val="32"/>
        </w:rPr>
        <mc:AlternateContent>
          <mc:Choice Requires="wps">
            <w:drawing>
              <wp:anchor distT="0" distB="0" distL="114300" distR="114300" simplePos="0" relativeHeight="251661312" behindDoc="0" locked="0" layoutInCell="1" allowOverlap="1">
                <wp:simplePos x="0" y="0"/>
                <wp:positionH relativeFrom="column">
                  <wp:posOffset>1557020</wp:posOffset>
                </wp:positionH>
                <wp:positionV relativeFrom="paragraph">
                  <wp:posOffset>290195</wp:posOffset>
                </wp:positionV>
                <wp:extent cx="110426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110426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margin-left:122.6pt;margin-top:22.85pt;height:0pt;width:86.95pt;z-index:251661312;mso-width-relative:page;mso-height-relative:page;" filled="f" stroked="t" coordsize="21600,21600" o:gfxdata="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f9exbXAAAACQEAAA8AAAAAAAAAAQAgAAAAIgAAAGRycy9kb3ducmV2LnhtbFBLAQIUABQA&#10;AAAIAIdO4kAZ6BUn8QEAAOIDAAAOAAAAAAAAAAEAIAAAACYBAABkcnMvZTJvRG9jLnhtbFBLBQYA&#10;AAAABgAGAFkBAACJBQAAAAA=&#10;">
                <v:fill on="f" focussize="0,0"/>
                <v:stroke weight="0.5pt" color="#000000" joinstyle="miter"/>
                <v:imagedata o:title=""/>
                <o:lock v:ext="edit" aspectratio="f"/>
              </v:line>
            </w:pict>
          </mc:Fallback>
        </mc:AlternateContent>
      </w:r>
      <w:r>
        <w:rPr>
          <w:rFonts w:hint="eastAsia" w:ascii="仿宋_GB2312" w:hAnsi="仿宋_GB2312" w:eastAsia="仿宋_GB2312" w:cs="仿宋_GB2312"/>
          <w:bCs/>
          <w:sz w:val="32"/>
          <w:szCs w:val="32"/>
        </w:rPr>
        <w:t xml:space="preserve">法定代表人姓名：           性别：      年龄： </w:t>
      </w:r>
    </w:p>
    <w:p w14:paraId="2DB99AD9">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mc:AlternateContent>
          <mc:Choice Requires="wps">
            <w:drawing>
              <wp:anchor distT="0" distB="0" distL="114300" distR="114300" simplePos="0" relativeHeight="251664384" behindDoc="0" locked="0" layoutInCell="1" allowOverlap="1">
                <wp:simplePos x="0" y="0"/>
                <wp:positionH relativeFrom="column">
                  <wp:posOffset>1122045</wp:posOffset>
                </wp:positionH>
                <wp:positionV relativeFrom="paragraph">
                  <wp:posOffset>293370</wp:posOffset>
                </wp:positionV>
                <wp:extent cx="4079875"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4079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margin-left:88.35pt;margin-top:23.1pt;height:0pt;width:321.25pt;z-index:251664384;mso-width-relative:page;mso-height-relative:page;" filled="f" stroked="t" coordsize="21600,21600" o:gfxdata="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ifqjNUAAAAJAQAADwAAAAAAAAABACAAAAAiAAAAZHJzL2Rvd25yZXYueG1sUEsBAhQAFAAA&#10;AAgAh07iQLIlCbfyAQAA4gMAAA4AAAAAAAAAAQAgAAAAJAEAAGRycy9lMm9Eb2MueG1sUEsFBgAA&#10;AAAGAAYAWQEAAIgFAAAAAA==&#10;">
                <v:fill on="f" focussize="0,0"/>
                <v:stroke weight="0.5pt" color="#000000" joinstyle="miter"/>
                <v:imagedata o:title=""/>
                <o:lock v:ext="edit" aspectratio="f"/>
              </v:line>
            </w:pict>
          </mc:Fallback>
        </mc:AlternateContent>
      </w:r>
      <w:r>
        <w:rPr>
          <w:rFonts w:hint="eastAsia" w:ascii="仿宋_GB2312" w:hAnsi="仿宋_GB2312" w:eastAsia="仿宋_GB2312" w:cs="仿宋_GB2312"/>
          <w:bCs/>
          <w:sz w:val="32"/>
          <w:szCs w:val="32"/>
        </w:rPr>
        <w:t xml:space="preserve">身份证号码： </w:t>
      </w:r>
    </w:p>
    <w:p w14:paraId="5B17E29D">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mc:AlternateContent>
          <mc:Choice Requires="wps">
            <w:drawing>
              <wp:anchor distT="0" distB="0" distL="114300" distR="114300" simplePos="0" relativeHeight="251665408" behindDoc="0" locked="0" layoutInCell="1" allowOverlap="1">
                <wp:simplePos x="0" y="0"/>
                <wp:positionH relativeFrom="margin">
                  <wp:posOffset>1194435</wp:posOffset>
                </wp:positionH>
                <wp:positionV relativeFrom="paragraph">
                  <wp:posOffset>286385</wp:posOffset>
                </wp:positionV>
                <wp:extent cx="398526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398526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margin-left:94.05pt;margin-top:22.55pt;height:0pt;width:313.8pt;mso-position-horizontal-relative:margin;z-index:251665408;mso-width-relative:page;mso-height-relative:page;" filled="f" stroked="t" coordsize="21600,21600" o:gfxdata="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E7QLJ1QAAAAkBAAAPAAAAAAAAAAEAIAAAACIAAABkcnMvZG93bnJldi54bWxQSwECFAAUAAAA&#10;CACHTuJArnU7Q/EBAADiAwAADgAAAAAAAAABACAAAAAkAQAAZHJzL2Uyb0RvYy54bWxQSwUGAAAA&#10;AAYABgBZAQAAhwUAAAAA&#10;">
                <v:fill on="f" focussize="0,0"/>
                <v:stroke weight="0.5pt" color="#000000" joinstyle="miter"/>
                <v:imagedata o:title=""/>
                <o:lock v:ext="edit" aspectratio="f"/>
              </v:line>
            </w:pict>
          </mc:Fallback>
        </mc:AlternateContent>
      </w:r>
      <w:r>
        <w:rPr>
          <w:rFonts w:hint="eastAsia" w:ascii="仿宋_GB2312" w:hAnsi="仿宋_GB2312" w:eastAsia="仿宋_GB2312" w:cs="仿宋_GB2312"/>
          <w:bCs/>
          <w:sz w:val="32"/>
          <w:szCs w:val="32"/>
        </w:rPr>
        <w:t>职 务：</w:t>
      </w:r>
    </w:p>
    <w:p w14:paraId="6D051F37">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此证明书用于本单位签署</w:t>
      </w:r>
      <w:r>
        <w:rPr>
          <w:rFonts w:hint="eastAsia" w:ascii="仿宋_GB2312" w:hAnsi="仿宋_GB2312" w:eastAsia="仿宋_GB2312" w:cs="仿宋_GB2312"/>
          <w:bCs/>
          <w:sz w:val="32"/>
          <w:szCs w:val="32"/>
          <w:lang w:val="en-US" w:eastAsia="zh-CN"/>
        </w:rPr>
        <w:t>深圳华夏星光影业有限公司数字放映设备维修技术服务采购项目</w:t>
      </w:r>
      <w:r>
        <w:rPr>
          <w:rFonts w:hint="eastAsia" w:ascii="仿宋_GB2312" w:hAnsi="仿宋_GB2312" w:eastAsia="仿宋_GB2312" w:cs="仿宋_GB2312"/>
          <w:bCs/>
          <w:sz w:val="32"/>
          <w:szCs w:val="32"/>
        </w:rPr>
        <w:t>的询价、签署合同和处理与之有关的一切事务。</w:t>
      </w:r>
    </w:p>
    <w:p w14:paraId="0DC1FF26">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特此证明。</w:t>
      </w:r>
    </w:p>
    <w:p w14:paraId="6641BE56">
      <w:pPr>
        <w:spacing w:line="360" w:lineRule="auto"/>
        <w:ind w:firstLine="0"/>
        <w:rPr>
          <w:rFonts w:hint="eastAsia" w:ascii="仿宋_GB2312" w:hAnsi="仿宋_GB2312" w:eastAsia="仿宋_GB2312" w:cs="仿宋_GB2312"/>
          <w:sz w:val="32"/>
          <w:szCs w:val="32"/>
        </w:rPr>
      </w:pPr>
    </w:p>
    <w:p w14:paraId="62BDD8A6">
      <w:pPr>
        <w:spacing w:line="560" w:lineRule="exact"/>
        <w:ind w:firstLine="0" w:firstLineChars="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说明：</w:t>
      </w:r>
    </w:p>
    <w:p w14:paraId="7D872A35">
      <w:pPr>
        <w:spacing w:line="560" w:lineRule="exact"/>
        <w:ind w:firstLine="0" w:firstLineChars="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1、法定代表人为企业事业单位、国家机关、社会团体的主要负责人。</w:t>
      </w:r>
    </w:p>
    <w:p w14:paraId="16FF8497">
      <w:pPr>
        <w:spacing w:line="560" w:lineRule="exact"/>
        <w:ind w:firstLine="0" w:firstLineChars="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2、内容必须填写真实、清楚，涂改无效，不得转让、买卖。</w:t>
      </w:r>
    </w:p>
    <w:p w14:paraId="317F0037">
      <w:pPr>
        <w:spacing w:line="560" w:lineRule="exact"/>
        <w:rPr>
          <w:rFonts w:hint="eastAsia" w:ascii="仿宋_GB2312" w:hAnsi="仿宋_GB2312" w:eastAsia="仿宋_GB2312" w:cs="仿宋_GB2312"/>
          <w:bCs/>
          <w:sz w:val="32"/>
          <w:szCs w:val="32"/>
        </w:rPr>
      </w:pPr>
    </w:p>
    <w:p w14:paraId="321A49BC">
      <w:pPr>
        <w:spacing w:line="560" w:lineRule="exact"/>
        <w:ind w:right="640"/>
        <w:rPr>
          <w:rFonts w:hint="eastAsia" w:ascii="仿宋_GB2312" w:hAnsi="仿宋_GB2312" w:eastAsia="仿宋_GB2312" w:cs="仿宋_GB2312"/>
          <w:bCs/>
          <w:sz w:val="32"/>
          <w:szCs w:val="32"/>
        </w:rPr>
      </w:pPr>
    </w:p>
    <w:p w14:paraId="6F8C1392">
      <w:pPr>
        <w:spacing w:line="560" w:lineRule="exact"/>
        <w:ind w:right="640" w:firstLine="2240" w:firstLineChars="7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响应单位(公章)：__________________</w:t>
      </w:r>
    </w:p>
    <w:p w14:paraId="31784092">
      <w:pPr>
        <w:spacing w:line="560" w:lineRule="exact"/>
        <w:ind w:right="640" w:firstLine="3520" w:firstLineChars="11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日 期：_________________</w:t>
      </w:r>
    </w:p>
    <w:p w14:paraId="40B283EA">
      <w:pPr>
        <w:spacing w:line="560" w:lineRule="exact"/>
        <w:rPr>
          <w:rFonts w:hint="eastAsia" w:ascii="仿宋_GB2312" w:hAnsi="仿宋_GB2312" w:eastAsia="仿宋_GB2312" w:cs="仿宋_GB2312"/>
          <w:bCs/>
          <w:sz w:val="32"/>
          <w:szCs w:val="32"/>
        </w:rPr>
      </w:pPr>
    </w:p>
    <w:p w14:paraId="28A8F512">
      <w:pPr>
        <w:spacing w:line="560" w:lineRule="exact"/>
        <w:ind w:firstLine="0" w:firstLineChars="0"/>
        <w:rPr>
          <w:rFonts w:hint="eastAsia" w:ascii="仿宋_GB2312" w:hAnsi="仿宋_GB2312" w:eastAsia="仿宋_GB2312" w:cs="仿宋_GB2312"/>
          <w:b/>
          <w:bCs w:val="0"/>
          <w:sz w:val="32"/>
          <w:szCs w:val="32"/>
        </w:rPr>
      </w:pPr>
    </w:p>
    <w:p w14:paraId="60C004C9">
      <w:pPr>
        <w:spacing w:line="560" w:lineRule="exact"/>
        <w:ind w:firstLine="0" w:firstLineChars="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附：法定代表人（负责人）身份证复印件（正反两面）。</w:t>
      </w:r>
    </w:p>
    <w:p w14:paraId="448E126E">
      <w:pPr>
        <w:widowControl/>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br w:type="page"/>
      </w:r>
    </w:p>
    <w:p w14:paraId="7ECC8A20">
      <w:pPr>
        <w:spacing w:line="520" w:lineRule="exact"/>
        <w:jc w:val="center"/>
        <w:rPr>
          <w:rFonts w:hint="eastAsia" w:ascii="黑体" w:hAnsi="黑体" w:eastAsia="黑体" w:cs="黑体"/>
          <w:b/>
          <w:bCs/>
          <w:kern w:val="2"/>
          <w:sz w:val="44"/>
          <w:szCs w:val="44"/>
          <w:highlight w:val="none"/>
        </w:rPr>
      </w:pPr>
      <w:r>
        <w:rPr>
          <w:rFonts w:hint="eastAsia" w:ascii="黑体" w:hAnsi="黑体" w:eastAsia="黑体" w:cs="黑体"/>
          <w:b/>
          <w:bCs/>
          <w:kern w:val="2"/>
          <w:sz w:val="44"/>
          <w:szCs w:val="44"/>
          <w:highlight w:val="none"/>
        </w:rPr>
        <w:t>法定代表人（负责人）授权委托书</w:t>
      </w:r>
    </w:p>
    <w:p w14:paraId="5ABAE15B">
      <w:pPr>
        <w:spacing w:line="560" w:lineRule="exact"/>
        <w:jc w:val="center"/>
        <w:rPr>
          <w:rFonts w:hint="eastAsia"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（适用于有委托代理人的情况）</w:t>
      </w:r>
    </w:p>
    <w:p w14:paraId="219EF09B">
      <w:pPr>
        <w:pStyle w:val="9"/>
        <w:rPr>
          <w:rFonts w:hint="eastAsia" w:ascii="仿宋_GB2312" w:hAnsi="仿宋_GB2312" w:eastAsia="仿宋_GB2312" w:cs="仿宋_GB2312"/>
          <w:sz w:val="32"/>
          <w:szCs w:val="32"/>
        </w:rPr>
      </w:pPr>
    </w:p>
    <w:p w14:paraId="362E6269">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授权委托书声明：我__________（法定代表人姓名）身份证号码：______________________________，系_____________________________________（单位名称）的法定代表人，现授权________________________________（被授权人姓名、单位、职务）为本次询价项目的合法代理人，全权负责参加</w:t>
      </w:r>
      <w:r>
        <w:rPr>
          <w:rFonts w:hint="eastAsia" w:ascii="仿宋_GB2312" w:hAnsi="仿宋_GB2312" w:eastAsia="仿宋_GB2312" w:cs="仿宋_GB2312"/>
          <w:bCs/>
          <w:sz w:val="32"/>
          <w:szCs w:val="32"/>
          <w:lang w:val="en-US" w:eastAsia="zh-CN"/>
        </w:rPr>
        <w:t>深圳华夏星光影业有限公司数字放映设备维修技术服务采购项目</w:t>
      </w:r>
      <w:r>
        <w:rPr>
          <w:rFonts w:hint="eastAsia" w:ascii="仿宋_GB2312" w:hAnsi="仿宋_GB2312" w:eastAsia="仿宋_GB2312" w:cs="仿宋_GB2312"/>
          <w:bCs/>
          <w:sz w:val="32"/>
          <w:szCs w:val="32"/>
        </w:rPr>
        <w:t>的询价，签订合同以及与之相关的各项工作，本询价参与人对被授权人的签名负全部责任。</w:t>
      </w:r>
    </w:p>
    <w:p w14:paraId="5431D146">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本授权书于签字盖章日期生效，有效期120天，被授权人在授权书有效期内签署的所有文件不因授权的撤销而失效。</w:t>
      </w:r>
    </w:p>
    <w:p w14:paraId="72E60174">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被授权人不得转让授权。</w:t>
      </w:r>
    </w:p>
    <w:p w14:paraId="1A12E103">
      <w:pPr>
        <w:spacing w:line="560" w:lineRule="exact"/>
        <w:rPr>
          <w:rFonts w:hint="eastAsia" w:ascii="仿宋_GB2312" w:hAnsi="仿宋_GB2312" w:eastAsia="仿宋_GB2312" w:cs="仿宋_GB2312"/>
          <w:bCs/>
          <w:sz w:val="32"/>
          <w:szCs w:val="32"/>
        </w:rPr>
      </w:pPr>
    </w:p>
    <w:p w14:paraId="44C4C219">
      <w:pPr>
        <w:spacing w:line="560" w:lineRule="exact"/>
        <w:ind w:firstLine="640" w:firstLineChars="200"/>
        <w:rPr>
          <w:rFonts w:hint="eastAsia" w:ascii="仿宋_GB2312" w:hAnsi="仿宋_GB2312" w:eastAsia="仿宋_GB2312" w:cs="仿宋_GB2312"/>
          <w:bCs/>
          <w:sz w:val="32"/>
          <w:szCs w:val="32"/>
        </w:rPr>
      </w:pPr>
    </w:p>
    <w:p w14:paraId="12CA3203">
      <w:pPr>
        <w:spacing w:line="560" w:lineRule="exact"/>
        <w:ind w:firstLine="4480" w:firstLineChars="1400"/>
        <w:rPr>
          <w:rFonts w:hint="eastAsia" w:ascii="仿宋_GB2312" w:hAnsi="仿宋_GB2312" w:eastAsia="仿宋_GB2312" w:cs="仿宋_GB2312"/>
          <w:bCs/>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响应单位(公章)：</w:t>
      </w:r>
    </w:p>
    <w:p w14:paraId="5689C236">
      <w:pPr>
        <w:spacing w:line="560" w:lineRule="exact"/>
        <w:ind w:firstLine="2880" w:firstLineChars="9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法定代表人（签字或盖章）：</w:t>
      </w:r>
    </w:p>
    <w:p w14:paraId="7DBE3E09">
      <w:pPr>
        <w:spacing w:line="560" w:lineRule="exact"/>
        <w:ind w:firstLine="5760" w:firstLineChars="18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日  期：</w:t>
      </w:r>
    </w:p>
    <w:p w14:paraId="2A589A26">
      <w:pPr>
        <w:pStyle w:val="9"/>
        <w:jc w:val="right"/>
        <w:rPr>
          <w:rFonts w:hint="eastAsia" w:ascii="仿宋_GB2312" w:hAnsi="仿宋_GB2312" w:eastAsia="仿宋_GB2312" w:cs="仿宋_GB2312"/>
          <w:b w:val="0"/>
          <w:bCs w:val="0"/>
          <w:kern w:val="0"/>
          <w:sz w:val="32"/>
          <w:szCs w:val="32"/>
          <w:lang w:val="en-US" w:eastAsia="zh-CN"/>
        </w:rPr>
      </w:pPr>
    </w:p>
    <w:p w14:paraId="0C8AE4F5">
      <w:pPr>
        <w:pStyle w:val="9"/>
        <w:jc w:val="right"/>
        <w:rPr>
          <w:rFonts w:hint="eastAsia" w:ascii="仿宋_GB2312" w:hAnsi="仿宋_GB2312" w:eastAsia="仿宋_GB2312" w:cs="仿宋_GB2312"/>
          <w:b w:val="0"/>
          <w:bCs w:val="0"/>
          <w:kern w:val="0"/>
          <w:sz w:val="32"/>
          <w:szCs w:val="32"/>
          <w:lang w:val="en-US" w:eastAsia="zh-CN"/>
        </w:rPr>
      </w:pPr>
    </w:p>
    <w:p w14:paraId="3A46695D">
      <w:pPr>
        <w:pStyle w:val="9"/>
        <w:spacing w:line="460" w:lineRule="exact"/>
        <w:jc w:val="both"/>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附：法定代表人（负责人）身份证复印件及委托代理人身份证复印件（正反面）</w:t>
      </w:r>
      <w:r>
        <w:rPr>
          <w:rFonts w:hint="eastAsia" w:ascii="仿宋_GB2312" w:hAnsi="仿宋_GB2312" w:eastAsia="仿宋_GB2312" w:cs="仿宋_GB2312"/>
          <w:b/>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加盖公章</w:t>
      </w:r>
      <w:r>
        <w:rPr>
          <w:rFonts w:hint="eastAsia" w:ascii="仿宋_GB2312" w:hAnsi="仿宋_GB2312" w:eastAsia="仿宋_GB2312" w:cs="仿宋_GB2312"/>
          <w:b/>
          <w:color w:val="000000" w:themeColor="text1"/>
          <w:sz w:val="28"/>
          <w:szCs w:val="28"/>
          <w:highlight w:val="none"/>
          <w14:textFill>
            <w14:solidFill>
              <w14:schemeClr w14:val="tx1"/>
            </w14:solidFill>
          </w14:textFill>
        </w:rPr>
        <w:t>。</w:t>
      </w:r>
    </w:p>
    <w:p w14:paraId="6B816FE9">
      <w:pPr>
        <w:pStyle w:val="9"/>
        <w:spacing w:line="460" w:lineRule="exact"/>
        <w:jc w:val="both"/>
        <w:rPr>
          <w:rFonts w:hint="eastAsia" w:ascii="仿宋_GB2312" w:hAnsi="仿宋_GB2312" w:eastAsia="仿宋_GB2312" w:cs="仿宋_GB2312"/>
          <w:b/>
          <w:color w:val="000000" w:themeColor="text1"/>
          <w:sz w:val="32"/>
          <w:szCs w:val="32"/>
          <w:highlight w:val="none"/>
          <w14:textFill>
            <w14:solidFill>
              <w14:schemeClr w14:val="tx1"/>
            </w14:solidFill>
          </w14:textFill>
        </w:rPr>
      </w:pPr>
    </w:p>
    <w:p w14:paraId="2FCAD8AA">
      <w:pPr>
        <w:spacing w:line="360" w:lineRule="auto"/>
        <w:jc w:val="center"/>
        <w:rPr>
          <w:rFonts w:ascii="宋体" w:hAnsi="宋体" w:cs="Times New Roman"/>
          <w:b/>
          <w:bCs/>
          <w:kern w:val="0"/>
          <w:szCs w:val="24"/>
        </w:rPr>
      </w:pPr>
      <w:r>
        <w:rPr>
          <w:rFonts w:hint="eastAsia" w:ascii="黑体" w:hAnsi="黑体" w:eastAsia="黑体" w:cs="黑体"/>
          <w:b/>
          <w:bCs/>
          <w:kern w:val="0"/>
          <w:sz w:val="44"/>
          <w:szCs w:val="44"/>
        </w:rPr>
        <w:t>供应商资格审查文件</w:t>
      </w:r>
    </w:p>
    <w:p w14:paraId="5FB11D60">
      <w:pPr>
        <w:pStyle w:val="33"/>
        <w:spacing w:line="460" w:lineRule="exact"/>
        <w:ind w:firstLine="0" w:firstLineChars="0"/>
        <w:jc w:val="left"/>
        <w:rPr>
          <w:rFonts w:hint="eastAsia" w:ascii="黑体" w:hAnsi="黑体" w:eastAsia="黑体" w:cs="黑体"/>
          <w:b/>
          <w:bCs/>
          <w:kern w:val="2"/>
          <w:sz w:val="24"/>
          <w:szCs w:val="24"/>
        </w:rPr>
      </w:pPr>
      <w:r>
        <w:rPr>
          <w:rFonts w:hint="eastAsia" w:ascii="黑体" w:hAnsi="黑体" w:eastAsia="黑体" w:cs="黑体"/>
          <w:b/>
          <w:bCs/>
          <w:kern w:val="2"/>
          <w:sz w:val="24"/>
          <w:szCs w:val="24"/>
        </w:rPr>
        <w:t>1.在中华人民共和国合法注册且具有相应资质和营业范围的独立法人或其他组织，具有独立承担民事责任的能力，投标单位经营范围需包含</w:t>
      </w:r>
      <w:r>
        <w:rPr>
          <w:rFonts w:hint="eastAsia" w:ascii="黑体" w:hAnsi="黑体" w:eastAsia="黑体" w:cs="黑体"/>
          <w:b/>
          <w:bCs/>
          <w:kern w:val="2"/>
          <w:sz w:val="24"/>
          <w:szCs w:val="24"/>
          <w:lang w:val="en-US" w:eastAsia="zh-CN"/>
        </w:rPr>
        <w:t>放映设备销售、维修、技术服务等</w:t>
      </w:r>
      <w:r>
        <w:rPr>
          <w:rFonts w:hint="eastAsia" w:ascii="黑体" w:hAnsi="黑体" w:eastAsia="黑体" w:cs="黑体"/>
          <w:b/>
          <w:bCs/>
          <w:kern w:val="2"/>
          <w:sz w:val="24"/>
          <w:szCs w:val="24"/>
        </w:rPr>
        <w:t>相关业务内容；</w:t>
      </w:r>
    </w:p>
    <w:p w14:paraId="7E895FE5">
      <w:pPr>
        <w:pStyle w:val="33"/>
        <w:spacing w:line="460" w:lineRule="exact"/>
        <w:ind w:firstLine="480" w:firstLineChars="200"/>
        <w:jc w:val="left"/>
        <w:rPr>
          <w:rFonts w:hint="eastAsia" w:ascii="黑体" w:hAnsi="黑体" w:eastAsia="黑体" w:cs="黑体"/>
          <w:b w:val="0"/>
          <w:bCs w:val="0"/>
          <w:kern w:val="0"/>
          <w:szCs w:val="24"/>
        </w:rPr>
      </w:pPr>
      <w:r>
        <w:rPr>
          <w:rFonts w:hint="eastAsia" w:ascii="黑体" w:hAnsi="黑体" w:eastAsia="黑体" w:cs="黑体"/>
          <w:b w:val="0"/>
          <w:bCs w:val="0"/>
          <w:kern w:val="0"/>
          <w:szCs w:val="24"/>
        </w:rPr>
        <w:t>资料提交要求：提供证明资料复印件，加盖公章。</w:t>
      </w:r>
    </w:p>
    <w:p w14:paraId="03B48330">
      <w:pPr>
        <w:pStyle w:val="33"/>
        <w:spacing w:line="460" w:lineRule="exact"/>
        <w:ind w:firstLine="0" w:firstLineChars="0"/>
        <w:jc w:val="left"/>
        <w:rPr>
          <w:rFonts w:hint="eastAsia" w:ascii="黑体" w:hAnsi="黑体" w:eastAsia="黑体" w:cs="黑体"/>
          <w:b/>
          <w:bCs/>
          <w:kern w:val="2"/>
          <w:sz w:val="24"/>
          <w:szCs w:val="24"/>
        </w:rPr>
      </w:pPr>
      <w:r>
        <w:rPr>
          <w:rFonts w:hint="eastAsia" w:ascii="黑体" w:hAnsi="黑体" w:eastAsia="黑体" w:cs="黑体"/>
          <w:b/>
          <w:bCs/>
          <w:kern w:val="2"/>
          <w:sz w:val="24"/>
          <w:szCs w:val="24"/>
        </w:rPr>
        <w:t>2.未被列入“信用中国”网站(www.creditchina.gov.cn）的“失信被执行人”、“重大税收违法失信主体”、“政府采购严重违法失信行为记录名单”；</w:t>
      </w:r>
    </w:p>
    <w:p w14:paraId="201A651F">
      <w:pPr>
        <w:pStyle w:val="33"/>
        <w:numPr>
          <w:ilvl w:val="-1"/>
          <w:numId w:val="0"/>
        </w:numPr>
        <w:spacing w:line="460" w:lineRule="exact"/>
        <w:ind w:firstLine="420" w:firstLineChars="200"/>
        <w:jc w:val="left"/>
        <w:rPr>
          <w:rFonts w:hint="eastAsia" w:ascii="黑体" w:hAnsi="黑体" w:eastAsia="黑体" w:cs="黑体"/>
          <w:b/>
          <w:bCs/>
          <w:kern w:val="0"/>
          <w:szCs w:val="24"/>
          <w:lang w:val="en-US" w:eastAsia="zh-CN"/>
        </w:rPr>
      </w:pPr>
      <w:r>
        <w:rPr>
          <w:rFonts w:hint="eastAsia" w:ascii="黑体" w:hAnsi="黑体" w:eastAsia="黑体" w:cs="黑体"/>
          <w:b w:val="0"/>
          <w:bCs w:val="0"/>
          <w:kern w:val="0"/>
          <w:sz w:val="21"/>
          <w:szCs w:val="24"/>
        </w:rPr>
        <w:t>资料提交要求：提供供应商在信用中国网站没有被列入的截图，其中“失信被执行人” 会跳转到中国执行信息公开网查询，加盖公章。注意是提供查询截图，非信用信息报告，截图时还应包含电脑显示时间。</w:t>
      </w:r>
    </w:p>
    <w:p w14:paraId="453182DB">
      <w:pPr>
        <w:pStyle w:val="33"/>
        <w:numPr>
          <w:ilvl w:val="-1"/>
          <w:numId w:val="0"/>
        </w:numPr>
        <w:spacing w:line="460" w:lineRule="exact"/>
        <w:ind w:firstLine="0" w:firstLineChars="0"/>
        <w:jc w:val="left"/>
        <w:rPr>
          <w:rFonts w:hint="eastAsia" w:ascii="黑体" w:hAnsi="黑体" w:eastAsia="黑体" w:cs="黑体"/>
          <w:b/>
          <w:bCs/>
          <w:kern w:val="0"/>
          <w:szCs w:val="24"/>
          <w:lang w:val="en-US" w:eastAsia="zh-CN"/>
        </w:rPr>
      </w:pPr>
      <w:r>
        <w:rPr>
          <w:rFonts w:hint="eastAsia" w:ascii="黑体" w:hAnsi="黑体" w:eastAsia="黑体" w:cs="黑体"/>
          <w:b/>
          <w:bCs/>
          <w:kern w:val="0"/>
          <w:szCs w:val="24"/>
          <w:lang w:val="en-US" w:eastAsia="zh-CN"/>
        </w:rPr>
        <w:drawing>
          <wp:anchor distT="0" distB="0" distL="114300" distR="114300" simplePos="0" relativeHeight="251666432" behindDoc="0" locked="0" layoutInCell="1" allowOverlap="1">
            <wp:simplePos x="0" y="0"/>
            <wp:positionH relativeFrom="column">
              <wp:posOffset>175260</wp:posOffset>
            </wp:positionH>
            <wp:positionV relativeFrom="paragraph">
              <wp:posOffset>10160</wp:posOffset>
            </wp:positionV>
            <wp:extent cx="4815205" cy="2590165"/>
            <wp:effectExtent l="0" t="0" r="4445" b="635"/>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6"/>
                    <a:stretch>
                      <a:fillRect/>
                    </a:stretch>
                  </pic:blipFill>
                  <pic:spPr>
                    <a:xfrm>
                      <a:off x="0" y="0"/>
                      <a:ext cx="4815205" cy="2590165"/>
                    </a:xfrm>
                    <a:prstGeom prst="rect">
                      <a:avLst/>
                    </a:prstGeom>
                    <a:noFill/>
                    <a:ln>
                      <a:noFill/>
                    </a:ln>
                  </pic:spPr>
                </pic:pic>
              </a:graphicData>
            </a:graphic>
          </wp:anchor>
        </w:drawing>
      </w:r>
    </w:p>
    <w:p w14:paraId="19959829">
      <w:pPr>
        <w:pStyle w:val="33"/>
        <w:numPr>
          <w:ilvl w:val="-1"/>
          <w:numId w:val="0"/>
        </w:numPr>
        <w:spacing w:line="460" w:lineRule="exact"/>
        <w:ind w:firstLine="0" w:firstLineChars="0"/>
        <w:jc w:val="left"/>
        <w:rPr>
          <w:rFonts w:hint="eastAsia" w:ascii="黑体" w:hAnsi="黑体" w:eastAsia="黑体" w:cs="黑体"/>
          <w:b/>
          <w:bCs/>
          <w:kern w:val="0"/>
          <w:szCs w:val="24"/>
          <w:lang w:val="en-US" w:eastAsia="zh-CN"/>
        </w:rPr>
      </w:pPr>
    </w:p>
    <w:p w14:paraId="311FF63A">
      <w:pPr>
        <w:pStyle w:val="33"/>
        <w:numPr>
          <w:ilvl w:val="-1"/>
          <w:numId w:val="0"/>
        </w:numPr>
        <w:spacing w:line="460" w:lineRule="exact"/>
        <w:ind w:firstLine="0" w:firstLineChars="0"/>
        <w:jc w:val="left"/>
        <w:rPr>
          <w:rFonts w:hint="eastAsia" w:ascii="黑体" w:hAnsi="黑体" w:eastAsia="黑体" w:cs="黑体"/>
          <w:b/>
          <w:bCs/>
          <w:kern w:val="0"/>
          <w:szCs w:val="24"/>
          <w:lang w:val="en-US" w:eastAsia="zh-CN"/>
        </w:rPr>
      </w:pPr>
    </w:p>
    <w:p w14:paraId="0C28606B">
      <w:pPr>
        <w:pStyle w:val="33"/>
        <w:numPr>
          <w:ilvl w:val="-1"/>
          <w:numId w:val="0"/>
        </w:numPr>
        <w:spacing w:line="460" w:lineRule="exact"/>
        <w:ind w:firstLine="0" w:firstLineChars="0"/>
        <w:jc w:val="left"/>
        <w:rPr>
          <w:rFonts w:hint="eastAsia" w:ascii="黑体" w:hAnsi="黑体" w:eastAsia="黑体" w:cs="黑体"/>
          <w:b/>
          <w:bCs/>
          <w:kern w:val="0"/>
          <w:szCs w:val="24"/>
          <w:lang w:val="en-US" w:eastAsia="zh-CN"/>
        </w:rPr>
      </w:pPr>
    </w:p>
    <w:p w14:paraId="6DB6ACD6">
      <w:pPr>
        <w:pStyle w:val="33"/>
        <w:numPr>
          <w:ilvl w:val="-1"/>
          <w:numId w:val="0"/>
        </w:numPr>
        <w:spacing w:line="460" w:lineRule="exact"/>
        <w:ind w:firstLine="0" w:firstLineChars="0"/>
        <w:jc w:val="left"/>
        <w:rPr>
          <w:rFonts w:hint="eastAsia" w:ascii="黑体" w:hAnsi="黑体" w:eastAsia="黑体" w:cs="黑体"/>
          <w:b/>
          <w:bCs/>
          <w:kern w:val="0"/>
          <w:szCs w:val="24"/>
          <w:lang w:val="en-US" w:eastAsia="zh-CN"/>
        </w:rPr>
      </w:pPr>
    </w:p>
    <w:p w14:paraId="518B7C64">
      <w:pPr>
        <w:pStyle w:val="33"/>
        <w:numPr>
          <w:ilvl w:val="-1"/>
          <w:numId w:val="0"/>
        </w:numPr>
        <w:spacing w:line="460" w:lineRule="exact"/>
        <w:ind w:firstLine="0" w:firstLineChars="0"/>
        <w:jc w:val="left"/>
        <w:rPr>
          <w:rFonts w:hint="eastAsia" w:ascii="黑体" w:hAnsi="黑体" w:eastAsia="黑体" w:cs="黑体"/>
          <w:b/>
          <w:bCs/>
          <w:kern w:val="0"/>
          <w:szCs w:val="24"/>
          <w:lang w:val="en-US" w:eastAsia="zh-CN"/>
        </w:rPr>
      </w:pPr>
    </w:p>
    <w:p w14:paraId="5E2FB854">
      <w:pPr>
        <w:pStyle w:val="33"/>
        <w:numPr>
          <w:ilvl w:val="-1"/>
          <w:numId w:val="0"/>
        </w:numPr>
        <w:spacing w:line="460" w:lineRule="exact"/>
        <w:ind w:firstLine="0" w:firstLineChars="0"/>
        <w:jc w:val="left"/>
        <w:rPr>
          <w:rFonts w:hint="eastAsia" w:ascii="黑体" w:hAnsi="黑体" w:eastAsia="黑体" w:cs="黑体"/>
          <w:b/>
          <w:bCs/>
          <w:kern w:val="0"/>
          <w:szCs w:val="24"/>
          <w:lang w:val="en-US" w:eastAsia="zh-CN"/>
        </w:rPr>
      </w:pPr>
    </w:p>
    <w:p w14:paraId="038B9763">
      <w:pPr>
        <w:pStyle w:val="33"/>
        <w:numPr>
          <w:ilvl w:val="-1"/>
          <w:numId w:val="0"/>
        </w:numPr>
        <w:spacing w:line="460" w:lineRule="exact"/>
        <w:ind w:firstLine="0" w:firstLineChars="0"/>
        <w:jc w:val="left"/>
        <w:rPr>
          <w:rFonts w:hint="eastAsia" w:ascii="黑体" w:hAnsi="黑体" w:eastAsia="黑体" w:cs="黑体"/>
          <w:b/>
          <w:bCs/>
          <w:kern w:val="0"/>
          <w:szCs w:val="24"/>
          <w:lang w:val="en-US" w:eastAsia="zh-CN"/>
        </w:rPr>
      </w:pPr>
    </w:p>
    <w:p w14:paraId="44ED2A60">
      <w:pPr>
        <w:pStyle w:val="33"/>
        <w:numPr>
          <w:ilvl w:val="-1"/>
          <w:numId w:val="0"/>
        </w:numPr>
        <w:spacing w:line="460" w:lineRule="exact"/>
        <w:ind w:firstLine="0" w:firstLineChars="0"/>
        <w:jc w:val="left"/>
        <w:rPr>
          <w:rFonts w:hint="eastAsia" w:ascii="黑体" w:hAnsi="黑体" w:eastAsia="黑体" w:cs="黑体"/>
          <w:b/>
          <w:bCs/>
          <w:kern w:val="0"/>
          <w:szCs w:val="24"/>
          <w:lang w:val="en-US" w:eastAsia="zh-CN"/>
        </w:rPr>
      </w:pPr>
    </w:p>
    <w:p w14:paraId="6D4C1DE1">
      <w:pPr>
        <w:pStyle w:val="33"/>
        <w:numPr>
          <w:ilvl w:val="-1"/>
          <w:numId w:val="0"/>
        </w:numPr>
        <w:spacing w:line="460" w:lineRule="exact"/>
        <w:ind w:firstLine="0" w:firstLineChars="0"/>
        <w:jc w:val="left"/>
        <w:rPr>
          <w:rFonts w:hint="eastAsia" w:ascii="黑体" w:hAnsi="黑体" w:eastAsia="黑体" w:cs="黑体"/>
          <w:b/>
          <w:bCs/>
          <w:kern w:val="0"/>
          <w:szCs w:val="24"/>
          <w:lang w:val="en-US" w:eastAsia="zh-CN"/>
        </w:rPr>
      </w:pPr>
      <w:r>
        <w:rPr>
          <w:rFonts w:hint="eastAsia" w:ascii="黑体" w:hAnsi="黑体" w:eastAsia="黑体" w:cs="黑体"/>
          <w:b/>
          <w:bCs/>
          <w:kern w:val="0"/>
          <w:szCs w:val="24"/>
          <w:lang w:val="en-US" w:eastAsia="zh-CN"/>
        </w:rPr>
        <w:t>3.未被纳入深圳出版集团有限公司供应商黑名单；</w:t>
      </w:r>
    </w:p>
    <w:p w14:paraId="76455FA3">
      <w:pPr>
        <w:pStyle w:val="33"/>
        <w:numPr>
          <w:ilvl w:val="0"/>
          <w:numId w:val="0"/>
        </w:numPr>
        <w:spacing w:line="460" w:lineRule="exact"/>
        <w:ind w:firstLine="480" w:firstLineChars="200"/>
        <w:jc w:val="left"/>
        <w:rPr>
          <w:rFonts w:hint="default" w:ascii="黑体" w:hAnsi="黑体" w:eastAsia="黑体" w:cs="黑体"/>
          <w:b/>
          <w:bCs/>
          <w:kern w:val="0"/>
          <w:szCs w:val="24"/>
          <w:lang w:val="en-US" w:eastAsia="zh-CN"/>
        </w:rPr>
      </w:pPr>
      <w:r>
        <w:rPr>
          <w:rFonts w:hint="eastAsia" w:ascii="黑体" w:hAnsi="黑体" w:eastAsia="黑体" w:cs="黑体"/>
          <w:b w:val="0"/>
          <w:bCs w:val="0"/>
          <w:kern w:val="0"/>
          <w:szCs w:val="24"/>
        </w:rPr>
        <w:t>资料提交要求：填写《供应商基本情况表》。</w:t>
      </w:r>
    </w:p>
    <w:p w14:paraId="4D5AC94D">
      <w:pPr>
        <w:pStyle w:val="33"/>
        <w:numPr>
          <w:ilvl w:val="-1"/>
          <w:numId w:val="0"/>
        </w:numPr>
        <w:spacing w:line="460" w:lineRule="exact"/>
        <w:ind w:firstLine="0" w:firstLineChars="0"/>
        <w:jc w:val="left"/>
        <w:rPr>
          <w:rFonts w:hint="default" w:ascii="黑体" w:hAnsi="黑体" w:eastAsia="黑体" w:cs="黑体"/>
          <w:b/>
          <w:bCs/>
          <w:kern w:val="0"/>
          <w:szCs w:val="24"/>
          <w:lang w:val="en-US" w:eastAsia="zh-CN"/>
        </w:rPr>
      </w:pPr>
      <w:r>
        <w:rPr>
          <w:rFonts w:hint="eastAsia" w:ascii="黑体" w:hAnsi="黑体" w:eastAsia="黑体" w:cs="黑体"/>
          <w:b/>
          <w:bCs/>
          <w:kern w:val="0"/>
          <w:szCs w:val="24"/>
          <w:lang w:val="en-US" w:eastAsia="zh-CN"/>
        </w:rPr>
        <w:t>4.本项目不接受联合体投标，不允许分包、转包；</w:t>
      </w:r>
    </w:p>
    <w:p w14:paraId="6440A836">
      <w:pPr>
        <w:pStyle w:val="33"/>
        <w:numPr>
          <w:ilvl w:val="-1"/>
          <w:numId w:val="0"/>
        </w:numPr>
        <w:spacing w:line="460" w:lineRule="exact"/>
        <w:ind w:firstLine="480" w:firstLineChars="200"/>
        <w:jc w:val="left"/>
        <w:rPr>
          <w:rFonts w:hint="default" w:ascii="黑体" w:hAnsi="黑体" w:eastAsia="黑体" w:cs="黑体"/>
          <w:b w:val="0"/>
          <w:bCs w:val="0"/>
          <w:sz w:val="28"/>
          <w:szCs w:val="28"/>
          <w:lang w:val="en-US" w:eastAsia="zh-CN"/>
          <w14:ligatures w14:val="none"/>
        </w:rPr>
      </w:pPr>
      <w:r>
        <w:rPr>
          <w:rFonts w:hint="default" w:ascii="黑体" w:hAnsi="黑体" w:eastAsia="黑体" w:cs="黑体"/>
          <w:b w:val="0"/>
          <w:bCs w:val="0"/>
          <w:kern w:val="0"/>
          <w:szCs w:val="24"/>
          <w:lang w:val="en-US" w:eastAsia="zh-CN"/>
        </w:rPr>
        <w:t>资料提供要求：投标人出具《</w:t>
      </w:r>
      <w:r>
        <w:rPr>
          <w:rFonts w:hint="eastAsia" w:ascii="黑体" w:hAnsi="黑体" w:eastAsia="黑体" w:cs="黑体"/>
          <w:b w:val="0"/>
          <w:bCs w:val="0"/>
          <w:kern w:val="0"/>
          <w:szCs w:val="24"/>
          <w:lang w:val="en-US" w:eastAsia="zh-CN"/>
        </w:rPr>
        <w:t>非联合体响应、不分包、不转包</w:t>
      </w:r>
      <w:r>
        <w:rPr>
          <w:rFonts w:hint="default" w:ascii="黑体" w:hAnsi="黑体" w:eastAsia="黑体" w:cs="黑体"/>
          <w:b w:val="0"/>
          <w:bCs w:val="0"/>
          <w:kern w:val="0"/>
          <w:szCs w:val="24"/>
          <w:lang w:val="en-US" w:eastAsia="zh-CN"/>
        </w:rPr>
        <w:t>承诺书》（格式自拟），加盖公章</w:t>
      </w:r>
      <w:r>
        <w:rPr>
          <w:rFonts w:hint="eastAsia" w:ascii="黑体" w:hAnsi="黑体" w:eastAsia="黑体" w:cs="黑体"/>
          <w:b w:val="0"/>
          <w:bCs w:val="0"/>
          <w:kern w:val="0"/>
          <w:szCs w:val="24"/>
          <w:lang w:val="en-US" w:eastAsia="zh-CN"/>
        </w:rPr>
        <w:t>。</w:t>
      </w:r>
    </w:p>
    <w:p w14:paraId="4A650F67">
      <w:pPr>
        <w:pStyle w:val="33"/>
        <w:numPr>
          <w:ilvl w:val="-1"/>
          <w:numId w:val="0"/>
        </w:numPr>
        <w:spacing w:line="460" w:lineRule="exact"/>
        <w:ind w:firstLine="0" w:firstLineChars="0"/>
        <w:jc w:val="left"/>
        <w:rPr>
          <w:rFonts w:hint="eastAsia" w:ascii="黑体" w:hAnsi="黑体" w:eastAsia="黑体" w:cs="黑体"/>
          <w:b/>
          <w:bCs/>
          <w:kern w:val="0"/>
          <w:szCs w:val="24"/>
          <w:lang w:val="en-US" w:eastAsia="zh-CN"/>
        </w:rPr>
      </w:pPr>
      <w:r>
        <w:rPr>
          <w:rFonts w:hint="eastAsia" w:ascii="黑体" w:hAnsi="黑体" w:eastAsia="黑体" w:cs="黑体"/>
          <w:b/>
          <w:bCs/>
          <w:kern w:val="0"/>
          <w:szCs w:val="24"/>
          <w:lang w:val="en-US" w:eastAsia="zh-CN"/>
        </w:rPr>
        <w:t>5.提供过往三年内承接相关数字放映设备维修等项目凭证；</w:t>
      </w:r>
    </w:p>
    <w:p w14:paraId="1B070985">
      <w:pPr>
        <w:pStyle w:val="33"/>
        <w:numPr>
          <w:ilvl w:val="-1"/>
          <w:numId w:val="0"/>
        </w:numPr>
        <w:wordWrap/>
        <w:spacing w:line="460" w:lineRule="exact"/>
        <w:ind w:firstLine="480" w:firstLineChars="200"/>
        <w:jc w:val="left"/>
        <w:rPr>
          <w:rFonts w:hint="default" w:ascii="黑体" w:hAnsi="黑体" w:eastAsia="黑体" w:cs="黑体"/>
          <w:kern w:val="0"/>
          <w:sz w:val="24"/>
          <w:szCs w:val="24"/>
          <w:lang w:val="en-US" w:eastAsia="zh-CN" w:bidi="ar-SA"/>
        </w:rPr>
      </w:pPr>
      <w:r>
        <w:rPr>
          <w:rFonts w:hint="default" w:ascii="黑体" w:hAnsi="黑体" w:eastAsia="黑体" w:cs="黑体"/>
          <w:kern w:val="0"/>
          <w:sz w:val="24"/>
          <w:szCs w:val="24"/>
          <w:lang w:val="en-US" w:eastAsia="zh-CN" w:bidi="ar-SA"/>
        </w:rPr>
        <w:t>提供合作合同扫描件。</w:t>
      </w:r>
    </w:p>
    <w:p w14:paraId="0F875333">
      <w:pPr>
        <w:numPr>
          <w:ilvl w:val="0"/>
          <w:numId w:val="0"/>
        </w:numPr>
        <w:snapToGrid w:val="0"/>
        <w:spacing w:line="460" w:lineRule="exact"/>
        <w:rPr>
          <w:rFonts w:hint="eastAsia" w:ascii="黑体" w:hAnsi="黑体" w:eastAsia="黑体" w:cs="黑体"/>
          <w:b/>
          <w:bCs/>
          <w:kern w:val="0"/>
          <w:sz w:val="24"/>
          <w:szCs w:val="24"/>
          <w:lang w:val="en-US" w:eastAsia="zh-CN" w:bidi="ar-SA"/>
        </w:rPr>
      </w:pPr>
      <w:r>
        <w:rPr>
          <w:rFonts w:hint="eastAsia" w:ascii="黑体" w:hAnsi="黑体" w:eastAsia="黑体" w:cs="黑体"/>
          <w:b/>
          <w:bCs/>
          <w:kern w:val="0"/>
          <w:sz w:val="24"/>
          <w:szCs w:val="24"/>
          <w:lang w:val="en-US" w:eastAsia="zh-CN" w:bidi="ar-SA"/>
        </w:rPr>
        <w:t>6.技术及服务方案</w:t>
      </w:r>
    </w:p>
    <w:p w14:paraId="52341FC7">
      <w:pPr>
        <w:pStyle w:val="33"/>
        <w:numPr>
          <w:ilvl w:val="-1"/>
          <w:numId w:val="0"/>
        </w:numPr>
        <w:spacing w:line="460" w:lineRule="exact"/>
        <w:ind w:firstLine="480" w:firstLineChars="200"/>
        <w:jc w:val="left"/>
        <w:rPr>
          <w:rFonts w:hint="default" w:ascii="黑体" w:hAnsi="黑体" w:eastAsia="黑体" w:cs="黑体"/>
          <w:kern w:val="0"/>
          <w:sz w:val="24"/>
          <w:szCs w:val="24"/>
          <w:lang w:val="en-US" w:eastAsia="zh-CN" w:bidi="ar-SA"/>
        </w:rPr>
      </w:pPr>
      <w:r>
        <w:rPr>
          <w:rFonts w:hint="default" w:ascii="黑体" w:hAnsi="黑体" w:eastAsia="黑体" w:cs="黑体"/>
          <w:kern w:val="0"/>
          <w:sz w:val="24"/>
          <w:szCs w:val="24"/>
          <w:lang w:val="en-US" w:eastAsia="zh-CN" w:bidi="ar-SA"/>
        </w:rPr>
        <w:t>根据采购文件要求编写。</w:t>
      </w:r>
    </w:p>
    <w:p w14:paraId="0ABFB8FA">
      <w:pPr>
        <w:pStyle w:val="33"/>
        <w:spacing w:line="500" w:lineRule="exact"/>
        <w:ind w:firstLine="0" w:firstLineChars="0"/>
        <w:jc w:val="left"/>
        <w:rPr>
          <w:rFonts w:hint="default" w:ascii="黑体" w:hAnsi="黑体" w:eastAsia="黑体" w:cs="黑体"/>
          <w:b/>
          <w:bCs/>
          <w:kern w:val="0"/>
          <w:szCs w:val="24"/>
          <w:lang w:val="en-US" w:eastAsia="zh-CN"/>
        </w:rPr>
      </w:pPr>
      <w:r>
        <w:rPr>
          <w:rFonts w:hint="eastAsia" w:ascii="黑体" w:hAnsi="黑体" w:eastAsia="黑体" w:cs="黑体"/>
          <w:b/>
          <w:bCs/>
          <w:kern w:val="0"/>
          <w:szCs w:val="24"/>
          <w:lang w:val="en-US" w:eastAsia="zh-CN"/>
        </w:rPr>
        <w:t>7.</w:t>
      </w:r>
      <w:r>
        <w:rPr>
          <w:rFonts w:hint="default" w:ascii="黑体" w:hAnsi="黑体" w:eastAsia="黑体" w:cs="黑体"/>
          <w:b/>
          <w:bCs/>
          <w:kern w:val="0"/>
          <w:szCs w:val="24"/>
          <w:lang w:val="en-US" w:eastAsia="zh-CN"/>
        </w:rPr>
        <w:t>供应商认为需要提供的其它说明和资料</w:t>
      </w:r>
      <w:r>
        <w:rPr>
          <w:rFonts w:hint="eastAsia" w:ascii="黑体" w:hAnsi="黑体" w:eastAsia="黑体" w:cs="黑体"/>
          <w:b/>
          <w:bCs/>
          <w:kern w:val="0"/>
          <w:szCs w:val="24"/>
          <w:lang w:val="en-US" w:eastAsia="zh-CN"/>
        </w:rPr>
        <w:t>。</w:t>
      </w:r>
    </w:p>
    <w:p w14:paraId="7A8CEE8F">
      <w:pPr>
        <w:pStyle w:val="33"/>
        <w:spacing w:line="500" w:lineRule="exact"/>
        <w:ind w:firstLine="0" w:firstLineChars="0"/>
        <w:jc w:val="left"/>
        <w:rPr>
          <w:rFonts w:hint="default" w:ascii="黑体" w:hAnsi="黑体" w:eastAsia="黑体" w:cs="黑体"/>
          <w:b/>
          <w:bCs/>
          <w:kern w:val="0"/>
          <w:szCs w:val="24"/>
          <w:lang w:val="en-US" w:eastAsia="zh-CN"/>
        </w:rPr>
      </w:pPr>
    </w:p>
    <w:p w14:paraId="0B9D63F8">
      <w:pPr>
        <w:ind w:left="0" w:leftChars="0" w:firstLine="0" w:firstLineChars="0"/>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rPr>
        <w:t>供应商基本情况表</w:t>
      </w:r>
    </w:p>
    <w:p w14:paraId="3010CD14">
      <w:pPr>
        <w:keepNext w:val="0"/>
        <w:keepLines w:val="0"/>
        <w:pageBreakBefore w:val="0"/>
        <w:widowControl w:val="0"/>
        <w:kinsoku/>
        <w:overflowPunct/>
        <w:autoSpaceDE/>
        <w:autoSpaceDN/>
        <w:bidi w:val="0"/>
        <w:adjustRightInd/>
        <w:spacing w:line="560" w:lineRule="atLeas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填表单位：（加盖单位公章）</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填表日期：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年 月 日</w:t>
      </w:r>
    </w:p>
    <w:tbl>
      <w:tblPr>
        <w:tblStyle w:val="47"/>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665"/>
        <w:gridCol w:w="1580"/>
        <w:gridCol w:w="932"/>
        <w:gridCol w:w="778"/>
        <w:gridCol w:w="1181"/>
        <w:gridCol w:w="1476"/>
        <w:gridCol w:w="1462"/>
      </w:tblGrid>
      <w:tr w14:paraId="7E55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89" w:type="dxa"/>
            <w:gridSpan w:val="2"/>
            <w:vAlign w:val="center"/>
          </w:tcPr>
          <w:p w14:paraId="0F9843A6">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采购人</w:t>
            </w:r>
          </w:p>
        </w:tc>
        <w:tc>
          <w:tcPr>
            <w:tcW w:w="2512" w:type="dxa"/>
            <w:gridSpan w:val="2"/>
            <w:vAlign w:val="center"/>
          </w:tcPr>
          <w:p w14:paraId="5F67E070">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959" w:type="dxa"/>
            <w:gridSpan w:val="2"/>
            <w:vAlign w:val="center"/>
          </w:tcPr>
          <w:p w14:paraId="2F1A1E2D">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项目名称</w:t>
            </w:r>
          </w:p>
        </w:tc>
        <w:tc>
          <w:tcPr>
            <w:tcW w:w="2938" w:type="dxa"/>
            <w:gridSpan w:val="2"/>
            <w:vAlign w:val="center"/>
          </w:tcPr>
          <w:p w14:paraId="180476F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r>
      <w:tr w14:paraId="553E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89" w:type="dxa"/>
            <w:gridSpan w:val="2"/>
            <w:vAlign w:val="center"/>
          </w:tcPr>
          <w:p w14:paraId="3DED5B0F">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响应供应商</w:t>
            </w:r>
          </w:p>
        </w:tc>
        <w:tc>
          <w:tcPr>
            <w:tcW w:w="2512" w:type="dxa"/>
            <w:gridSpan w:val="2"/>
            <w:vAlign w:val="center"/>
          </w:tcPr>
          <w:p w14:paraId="55CB1F25">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959" w:type="dxa"/>
            <w:gridSpan w:val="2"/>
            <w:vAlign w:val="center"/>
          </w:tcPr>
          <w:p w14:paraId="6C76C054">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供应商统一社会信用代码</w:t>
            </w:r>
          </w:p>
        </w:tc>
        <w:tc>
          <w:tcPr>
            <w:tcW w:w="2938" w:type="dxa"/>
            <w:gridSpan w:val="2"/>
            <w:vAlign w:val="center"/>
          </w:tcPr>
          <w:p w14:paraId="22BD5A51">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r>
      <w:tr w14:paraId="15DD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98" w:type="dxa"/>
            <w:gridSpan w:val="8"/>
            <w:vAlign w:val="center"/>
          </w:tcPr>
          <w:p w14:paraId="5E0235F7">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响应供应商相关人员情况</w:t>
            </w:r>
          </w:p>
        </w:tc>
      </w:tr>
      <w:tr w14:paraId="5DD6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trPr>
        <w:tc>
          <w:tcPr>
            <w:tcW w:w="724" w:type="dxa"/>
            <w:tcBorders>
              <w:bottom w:val="single" w:color="auto" w:sz="4" w:space="0"/>
            </w:tcBorders>
            <w:vAlign w:val="center"/>
          </w:tcPr>
          <w:p w14:paraId="5F40D4D4">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2245" w:type="dxa"/>
            <w:gridSpan w:val="2"/>
            <w:tcBorders>
              <w:bottom w:val="single" w:color="auto" w:sz="4" w:space="0"/>
            </w:tcBorders>
            <w:vAlign w:val="center"/>
          </w:tcPr>
          <w:p w14:paraId="5531C03A">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职务</w:t>
            </w:r>
          </w:p>
        </w:tc>
        <w:tc>
          <w:tcPr>
            <w:tcW w:w="932" w:type="dxa"/>
            <w:tcBorders>
              <w:bottom w:val="single" w:color="auto" w:sz="4" w:space="0"/>
            </w:tcBorders>
            <w:vAlign w:val="center"/>
          </w:tcPr>
          <w:p w14:paraId="70A84A88">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姓名</w:t>
            </w:r>
          </w:p>
        </w:tc>
        <w:tc>
          <w:tcPr>
            <w:tcW w:w="1959" w:type="dxa"/>
            <w:gridSpan w:val="2"/>
            <w:tcBorders>
              <w:bottom w:val="single" w:color="auto" w:sz="4" w:space="0"/>
            </w:tcBorders>
            <w:vAlign w:val="center"/>
          </w:tcPr>
          <w:p w14:paraId="03403EF8">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身份证号码</w:t>
            </w:r>
          </w:p>
        </w:tc>
        <w:tc>
          <w:tcPr>
            <w:tcW w:w="1476" w:type="dxa"/>
            <w:tcBorders>
              <w:bottom w:val="single" w:color="auto" w:sz="4" w:space="0"/>
            </w:tcBorders>
            <w:vAlign w:val="center"/>
          </w:tcPr>
          <w:p w14:paraId="52BC5170">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劳动合同</w:t>
            </w:r>
          </w:p>
          <w:p w14:paraId="1D8D0903">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关系单位</w:t>
            </w:r>
          </w:p>
        </w:tc>
        <w:tc>
          <w:tcPr>
            <w:tcW w:w="1462" w:type="dxa"/>
            <w:tcBorders>
              <w:bottom w:val="single" w:color="auto" w:sz="4" w:space="0"/>
            </w:tcBorders>
            <w:vAlign w:val="center"/>
          </w:tcPr>
          <w:p w14:paraId="469F81F8">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缴纳社会</w:t>
            </w:r>
          </w:p>
          <w:p w14:paraId="7049E4AD">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保险单位</w:t>
            </w:r>
          </w:p>
        </w:tc>
      </w:tr>
      <w:tr w14:paraId="4BD3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724" w:type="dxa"/>
            <w:tcBorders>
              <w:top w:val="single" w:color="auto" w:sz="4" w:space="0"/>
              <w:left w:val="single" w:color="auto" w:sz="4" w:space="0"/>
              <w:bottom w:val="single" w:color="auto" w:sz="4" w:space="0"/>
              <w:right w:val="single" w:color="auto" w:sz="4" w:space="0"/>
            </w:tcBorders>
            <w:vAlign w:val="center"/>
          </w:tcPr>
          <w:p w14:paraId="11F84A10">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245" w:type="dxa"/>
            <w:gridSpan w:val="2"/>
            <w:tcBorders>
              <w:top w:val="single" w:color="auto" w:sz="4" w:space="0"/>
              <w:left w:val="single" w:color="auto" w:sz="4" w:space="0"/>
              <w:bottom w:val="single" w:color="auto" w:sz="4" w:space="0"/>
              <w:right w:val="single" w:color="auto" w:sz="4" w:space="0"/>
            </w:tcBorders>
            <w:vAlign w:val="center"/>
          </w:tcPr>
          <w:p w14:paraId="7D3E026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法定代表人/单位负责人/主要经营负责人</w:t>
            </w:r>
          </w:p>
        </w:tc>
        <w:tc>
          <w:tcPr>
            <w:tcW w:w="932" w:type="dxa"/>
            <w:tcBorders>
              <w:top w:val="single" w:color="auto" w:sz="4" w:space="0"/>
              <w:left w:val="single" w:color="auto" w:sz="4" w:space="0"/>
              <w:bottom w:val="single" w:color="auto" w:sz="4" w:space="0"/>
              <w:right w:val="single" w:color="auto" w:sz="4" w:space="0"/>
            </w:tcBorders>
            <w:vAlign w:val="center"/>
          </w:tcPr>
          <w:p w14:paraId="4EEF2B45">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485BC7AA">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14:paraId="0407972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462" w:type="dxa"/>
            <w:tcBorders>
              <w:top w:val="single" w:color="auto" w:sz="4" w:space="0"/>
              <w:left w:val="single" w:color="auto" w:sz="4" w:space="0"/>
              <w:bottom w:val="single" w:color="auto" w:sz="4" w:space="0"/>
              <w:right w:val="single" w:color="auto" w:sz="4" w:space="0"/>
            </w:tcBorders>
            <w:vAlign w:val="center"/>
          </w:tcPr>
          <w:p w14:paraId="323F920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r>
      <w:tr w14:paraId="2257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724" w:type="dxa"/>
            <w:tcBorders>
              <w:top w:val="single" w:color="auto" w:sz="4" w:space="0"/>
              <w:left w:val="single" w:color="auto" w:sz="4" w:space="0"/>
              <w:bottom w:val="single" w:color="auto" w:sz="4" w:space="0"/>
              <w:right w:val="single" w:color="auto" w:sz="4" w:space="0"/>
            </w:tcBorders>
            <w:vAlign w:val="center"/>
          </w:tcPr>
          <w:p w14:paraId="7BD2D883">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245" w:type="dxa"/>
            <w:gridSpan w:val="2"/>
            <w:tcBorders>
              <w:top w:val="single" w:color="auto" w:sz="4" w:space="0"/>
              <w:left w:val="single" w:color="auto" w:sz="4" w:space="0"/>
              <w:bottom w:val="single" w:color="auto" w:sz="4" w:space="0"/>
              <w:right w:val="single" w:color="auto" w:sz="4" w:space="0"/>
            </w:tcBorders>
            <w:vAlign w:val="center"/>
          </w:tcPr>
          <w:p w14:paraId="62C90F1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项目响应授权代表人</w:t>
            </w:r>
          </w:p>
        </w:tc>
        <w:tc>
          <w:tcPr>
            <w:tcW w:w="932" w:type="dxa"/>
            <w:tcBorders>
              <w:top w:val="single" w:color="auto" w:sz="4" w:space="0"/>
              <w:left w:val="single" w:color="auto" w:sz="4" w:space="0"/>
              <w:bottom w:val="single" w:color="auto" w:sz="4" w:space="0"/>
              <w:right w:val="single" w:color="auto" w:sz="4" w:space="0"/>
            </w:tcBorders>
            <w:vAlign w:val="center"/>
          </w:tcPr>
          <w:p w14:paraId="565444E9">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79E485E4">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14:paraId="4EF18792">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462" w:type="dxa"/>
            <w:tcBorders>
              <w:top w:val="single" w:color="auto" w:sz="4" w:space="0"/>
              <w:left w:val="single" w:color="auto" w:sz="4" w:space="0"/>
              <w:bottom w:val="single" w:color="auto" w:sz="4" w:space="0"/>
              <w:right w:val="single" w:color="auto" w:sz="4" w:space="0"/>
            </w:tcBorders>
            <w:vAlign w:val="center"/>
          </w:tcPr>
          <w:p w14:paraId="22EABCBD">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r>
      <w:tr w14:paraId="2700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98" w:type="dxa"/>
            <w:gridSpan w:val="8"/>
            <w:vAlign w:val="center"/>
          </w:tcPr>
          <w:p w14:paraId="5352B543">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响应供应商关联关系情况</w:t>
            </w:r>
          </w:p>
        </w:tc>
      </w:tr>
      <w:tr w14:paraId="7658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tcBorders>
              <w:bottom w:val="single" w:color="auto" w:sz="4" w:space="0"/>
            </w:tcBorders>
            <w:vAlign w:val="center"/>
          </w:tcPr>
          <w:p w14:paraId="5ED3671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lang w:bidi="ar"/>
              </w:rPr>
            </w:pPr>
            <w:r>
              <w:rPr>
                <w:rFonts w:hint="eastAsia" w:ascii="仿宋_GB2312" w:hAnsi="仿宋_GB2312" w:eastAsia="仿宋_GB2312" w:cs="仿宋_GB2312"/>
                <w:b/>
                <w:bCs/>
                <w:kern w:val="0"/>
                <w:sz w:val="24"/>
                <w:szCs w:val="24"/>
                <w:lang w:bidi="ar"/>
              </w:rPr>
              <w:t>序号</w:t>
            </w:r>
          </w:p>
        </w:tc>
        <w:tc>
          <w:tcPr>
            <w:tcW w:w="2245" w:type="dxa"/>
            <w:gridSpan w:val="2"/>
            <w:tcBorders>
              <w:bottom w:val="single" w:color="auto" w:sz="4" w:space="0"/>
            </w:tcBorders>
            <w:vAlign w:val="center"/>
          </w:tcPr>
          <w:p w14:paraId="6F2807C5">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关联关系类型</w:t>
            </w:r>
          </w:p>
        </w:tc>
        <w:tc>
          <w:tcPr>
            <w:tcW w:w="1710" w:type="dxa"/>
            <w:gridSpan w:val="2"/>
            <w:tcBorders>
              <w:bottom w:val="single" w:color="auto" w:sz="4" w:space="0"/>
            </w:tcBorders>
            <w:vAlign w:val="center"/>
          </w:tcPr>
          <w:p w14:paraId="6DBF05E7">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关联主体名称</w:t>
            </w:r>
          </w:p>
        </w:tc>
        <w:tc>
          <w:tcPr>
            <w:tcW w:w="4119" w:type="dxa"/>
            <w:gridSpan w:val="3"/>
            <w:tcBorders>
              <w:bottom w:val="single" w:color="auto" w:sz="4" w:space="0"/>
            </w:tcBorders>
            <w:vAlign w:val="center"/>
          </w:tcPr>
          <w:p w14:paraId="54525A24">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r>
      <w:tr w14:paraId="0190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trPr>
        <w:tc>
          <w:tcPr>
            <w:tcW w:w="724" w:type="dxa"/>
            <w:tcBorders>
              <w:top w:val="single" w:color="auto" w:sz="4" w:space="0"/>
              <w:left w:val="single" w:color="auto" w:sz="4" w:space="0"/>
              <w:bottom w:val="single" w:color="auto" w:sz="4" w:space="0"/>
              <w:right w:val="single" w:color="auto" w:sz="4" w:space="0"/>
            </w:tcBorders>
            <w:vAlign w:val="center"/>
          </w:tcPr>
          <w:p w14:paraId="4CB7BDB3">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1</w:t>
            </w:r>
          </w:p>
        </w:tc>
        <w:tc>
          <w:tcPr>
            <w:tcW w:w="2245" w:type="dxa"/>
            <w:gridSpan w:val="2"/>
            <w:tcBorders>
              <w:top w:val="single" w:color="auto" w:sz="4" w:space="0"/>
              <w:left w:val="single" w:color="auto" w:sz="4" w:space="0"/>
              <w:bottom w:val="single" w:color="auto" w:sz="4" w:space="0"/>
              <w:right w:val="single" w:color="auto" w:sz="4" w:space="0"/>
            </w:tcBorders>
            <w:vAlign w:val="center"/>
          </w:tcPr>
          <w:p w14:paraId="3FF55079">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控股股东</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11D00A2">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4119" w:type="dxa"/>
            <w:gridSpan w:val="3"/>
            <w:tcBorders>
              <w:top w:val="single" w:color="auto" w:sz="4" w:space="0"/>
              <w:left w:val="single" w:color="auto" w:sz="4" w:space="0"/>
              <w:bottom w:val="single" w:color="auto" w:sz="4" w:space="0"/>
              <w:right w:val="single" w:color="auto" w:sz="4" w:space="0"/>
            </w:tcBorders>
            <w:vAlign w:val="center"/>
          </w:tcPr>
          <w:p w14:paraId="10AE160E">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指出资额（或持有股份）占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90E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24" w:type="dxa"/>
            <w:tcBorders>
              <w:top w:val="single" w:color="auto" w:sz="4" w:space="0"/>
              <w:left w:val="single" w:color="auto" w:sz="4" w:space="0"/>
              <w:bottom w:val="single" w:color="auto" w:sz="4" w:space="0"/>
              <w:right w:val="single" w:color="auto" w:sz="4" w:space="0"/>
            </w:tcBorders>
            <w:vAlign w:val="center"/>
          </w:tcPr>
          <w:p w14:paraId="2AAF2860">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2</w:t>
            </w:r>
          </w:p>
        </w:tc>
        <w:tc>
          <w:tcPr>
            <w:tcW w:w="2245" w:type="dxa"/>
            <w:gridSpan w:val="2"/>
            <w:tcBorders>
              <w:top w:val="single" w:color="auto" w:sz="4" w:space="0"/>
              <w:left w:val="single" w:color="auto" w:sz="4" w:space="0"/>
              <w:bottom w:val="single" w:color="auto" w:sz="4" w:space="0"/>
              <w:right w:val="single" w:color="auto" w:sz="4" w:space="0"/>
            </w:tcBorders>
            <w:vAlign w:val="center"/>
          </w:tcPr>
          <w:p w14:paraId="1CACAA45">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管理关系</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70CCB4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4119" w:type="dxa"/>
            <w:gridSpan w:val="3"/>
            <w:tcBorders>
              <w:top w:val="single" w:color="auto" w:sz="4" w:space="0"/>
              <w:left w:val="single" w:color="auto" w:sz="4" w:space="0"/>
              <w:bottom w:val="single" w:color="auto" w:sz="4" w:space="0"/>
              <w:right w:val="single" w:color="auto" w:sz="4" w:space="0"/>
            </w:tcBorders>
            <w:vAlign w:val="center"/>
          </w:tcPr>
          <w:p w14:paraId="30E0544E">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指对响应供应商不具有出资持股关系，但对其存在管理关系的主体。</w:t>
            </w:r>
          </w:p>
        </w:tc>
      </w:tr>
      <w:tr w14:paraId="1995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798" w:type="dxa"/>
            <w:gridSpan w:val="8"/>
            <w:tcBorders>
              <w:top w:val="single" w:color="auto" w:sz="4" w:space="0"/>
              <w:left w:val="single" w:color="auto" w:sz="4" w:space="0"/>
              <w:bottom w:val="single" w:color="auto" w:sz="4" w:space="0"/>
              <w:right w:val="single" w:color="auto" w:sz="4" w:space="0"/>
            </w:tcBorders>
            <w:vAlign w:val="center"/>
          </w:tcPr>
          <w:p w14:paraId="3D5FA6F8">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说明：同一关联关系类型有多个主体的，应分行填写。</w:t>
            </w:r>
          </w:p>
        </w:tc>
      </w:tr>
    </w:tbl>
    <w:p w14:paraId="452DDA42">
      <w:pPr>
        <w:rPr>
          <w:rFonts w:hint="eastAsia" w:ascii="仿宋_GB2312" w:hAnsi="仿宋_GB2312" w:eastAsia="仿宋_GB2312" w:cs="仿宋_GB2312"/>
          <w:b/>
          <w:bCs/>
          <w:kern w:val="0"/>
          <w:sz w:val="32"/>
          <w:szCs w:val="32"/>
        </w:rPr>
        <w:sectPr>
          <w:footerReference r:id="rId3" w:type="default"/>
          <w:pgSz w:w="11906" w:h="16838"/>
          <w:pgMar w:top="1440" w:right="1633" w:bottom="1440" w:left="1633" w:header="851" w:footer="992" w:gutter="0"/>
          <w:cols w:space="425" w:num="1"/>
          <w:docGrid w:type="lines" w:linePitch="326" w:charSpace="0"/>
        </w:sectPr>
      </w:pPr>
    </w:p>
    <w:p w14:paraId="37B2619C">
      <w:pPr>
        <w:adjustRightInd w:val="0"/>
        <w:snapToGrid w:val="0"/>
        <w:spacing w:line="560" w:lineRule="exact"/>
        <w:jc w:val="both"/>
        <w:rPr>
          <w:rFonts w:hint="eastAsia" w:ascii="仿宋_GB2312" w:hAnsi="仿宋_GB2312" w:eastAsia="仿宋_GB2312" w:cs="仿宋_GB2312"/>
          <w:b/>
          <w:bCs/>
          <w:sz w:val="32"/>
          <w:szCs w:val="32"/>
        </w:rPr>
      </w:pPr>
    </w:p>
    <w:p w14:paraId="5039E4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rPr>
      </w:pPr>
      <w:r>
        <w:rPr>
          <w:rFonts w:hint="eastAsia" w:ascii="黑体" w:hAnsi="黑体" w:eastAsia="黑体" w:cs="黑体"/>
          <w:b/>
          <w:bCs w:val="0"/>
          <w:sz w:val="44"/>
          <w:szCs w:val="44"/>
        </w:rPr>
        <w:t>数字放映设备维修技术</w:t>
      </w:r>
    </w:p>
    <w:p w14:paraId="2C7298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rPr>
      </w:pPr>
      <w:r>
        <w:rPr>
          <w:rFonts w:hint="eastAsia" w:ascii="黑体" w:hAnsi="黑体" w:eastAsia="黑体" w:cs="黑体"/>
          <w:b/>
          <w:bCs w:val="0"/>
          <w:sz w:val="44"/>
          <w:szCs w:val="44"/>
        </w:rPr>
        <w:t>服务项目报价表</w:t>
      </w:r>
    </w:p>
    <w:p w14:paraId="6091E88E">
      <w:pPr>
        <w:spacing w:line="360" w:lineRule="auto"/>
        <w:rPr>
          <w:rFonts w:hint="default" w:ascii="仿宋_GB2312" w:hAnsi="仿宋_GB2312" w:eastAsia="仿宋_GB2312" w:cs="仿宋_GB2312"/>
          <w:b w:val="0"/>
          <w:bCs/>
          <w:kern w:val="0"/>
          <w:sz w:val="24"/>
          <w:szCs w:val="24"/>
          <w:u w:val="none"/>
          <w:lang w:val="en-US" w:eastAsia="zh-CN"/>
        </w:rPr>
      </w:pPr>
      <w:r>
        <w:rPr>
          <w:rFonts w:hint="eastAsia" w:ascii="仿宋_GB2312" w:hAnsi="仿宋_GB2312" w:eastAsia="仿宋_GB2312" w:cs="仿宋_GB2312"/>
          <w:b w:val="0"/>
          <w:bCs/>
          <w:kern w:val="0"/>
          <w:sz w:val="32"/>
          <w:szCs w:val="32"/>
        </w:rPr>
        <w:t>报价单位名称：</w:t>
      </w:r>
      <w:r>
        <w:rPr>
          <w:rFonts w:hint="eastAsia" w:ascii="仿宋_GB2312" w:hAnsi="仿宋_GB2312" w:eastAsia="仿宋_GB2312" w:cs="仿宋_GB2312"/>
          <w:b w:val="0"/>
          <w:bCs/>
          <w:kern w:val="0"/>
          <w:sz w:val="32"/>
          <w:szCs w:val="32"/>
          <w:u w:val="single"/>
        </w:rPr>
        <w:t xml:space="preserve">                      </w:t>
      </w:r>
      <w:r>
        <w:rPr>
          <w:rFonts w:hint="eastAsia" w:ascii="仿宋_GB2312" w:hAnsi="仿宋_GB2312" w:eastAsia="仿宋_GB2312" w:cs="仿宋_GB2312"/>
          <w:b w:val="0"/>
          <w:bCs/>
          <w:kern w:val="0"/>
          <w:sz w:val="32"/>
          <w:szCs w:val="32"/>
          <w:u w:val="single"/>
          <w:lang w:val="en-US" w:eastAsia="zh-CN"/>
        </w:rPr>
        <w:t xml:space="preserve">            </w:t>
      </w:r>
      <w:r>
        <w:rPr>
          <w:rFonts w:hint="eastAsia" w:ascii="仿宋_GB2312" w:hAnsi="仿宋_GB2312" w:eastAsia="仿宋_GB2312" w:cs="仿宋_GB2312"/>
          <w:b w:val="0"/>
          <w:bCs/>
          <w:kern w:val="0"/>
          <w:sz w:val="32"/>
          <w:szCs w:val="32"/>
          <w:u w:val="single"/>
        </w:rPr>
        <w:t xml:space="preserve"> </w:t>
      </w:r>
      <w:r>
        <w:rPr>
          <w:rFonts w:hint="eastAsia" w:ascii="仿宋_GB2312" w:hAnsi="仿宋_GB2312" w:eastAsia="仿宋_GB2312" w:cs="仿宋_GB2312"/>
          <w:b w:val="0"/>
          <w:bCs/>
          <w:kern w:val="0"/>
          <w:sz w:val="32"/>
          <w:szCs w:val="32"/>
          <w:u w:val="single"/>
          <w:lang w:val="en-US" w:eastAsia="zh-CN"/>
        </w:rPr>
        <w:t xml:space="preserve">  </w:t>
      </w:r>
    </w:p>
    <w:tbl>
      <w:tblPr>
        <w:tblStyle w:val="19"/>
        <w:tblW w:w="550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7"/>
        <w:gridCol w:w="2737"/>
        <w:gridCol w:w="2513"/>
        <w:gridCol w:w="837"/>
        <w:gridCol w:w="1238"/>
        <w:gridCol w:w="1260"/>
      </w:tblGrid>
      <w:tr w14:paraId="508E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382" w:type="dxa"/>
            <w:gridSpan w:val="6"/>
            <w:tcBorders>
              <w:top w:val="single" w:color="000000" w:sz="8" w:space="0"/>
              <w:left w:val="single" w:color="000000" w:sz="8" w:space="0"/>
              <w:bottom w:val="single" w:color="000000" w:sz="4" w:space="0"/>
              <w:right w:val="single" w:color="000000" w:sz="4" w:space="0"/>
            </w:tcBorders>
            <w:shd w:val="clear" w:color="auto" w:fill="auto"/>
            <w:noWrap/>
            <w:vAlign w:val="center"/>
          </w:tcPr>
          <w:p w14:paraId="13FC283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kern w:val="0"/>
                <w:sz w:val="28"/>
                <w:szCs w:val="28"/>
                <w:u w:val="none"/>
                <w:lang w:val="en-US" w:eastAsia="zh-CN" w:bidi="ar"/>
              </w:rPr>
            </w:pPr>
            <w:r>
              <w:rPr>
                <w:rFonts w:hint="eastAsia" w:ascii="仿宋_GB2312" w:hAnsi="仿宋_GB2312" w:eastAsia="仿宋_GB2312" w:cs="仿宋_GB2312"/>
                <w:b w:val="0"/>
                <w:bCs/>
                <w:i w:val="0"/>
                <w:iCs w:val="0"/>
                <w:color w:val="000000"/>
                <w:kern w:val="0"/>
                <w:sz w:val="28"/>
                <w:szCs w:val="28"/>
                <w:u w:val="none"/>
                <w:lang w:val="en-US" w:eastAsia="zh-CN" w:bidi="ar"/>
              </w:rPr>
              <w:t>配件清单</w:t>
            </w:r>
          </w:p>
        </w:tc>
      </w:tr>
      <w:tr w14:paraId="11CF0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97" w:type="dxa"/>
            <w:tcBorders>
              <w:top w:val="single" w:color="000000" w:sz="4" w:space="0"/>
              <w:left w:val="single" w:color="000000" w:sz="8" w:space="0"/>
              <w:bottom w:val="single" w:color="000000" w:sz="4" w:space="0"/>
              <w:right w:val="single" w:color="000000" w:sz="4" w:space="0"/>
            </w:tcBorders>
            <w:shd w:val="clear" w:color="auto" w:fill="000000"/>
            <w:noWrap/>
            <w:vAlign w:val="center"/>
          </w:tcPr>
          <w:p w14:paraId="2170A36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sz w:val="28"/>
                <w:szCs w:val="28"/>
                <w:u w:val="none"/>
              </w:rPr>
            </w:pPr>
            <w:r>
              <w:rPr>
                <w:rFonts w:hint="eastAsia" w:ascii="仿宋_GB2312" w:hAnsi="仿宋_GB2312" w:eastAsia="仿宋_GB2312" w:cs="仿宋_GB2312"/>
                <w:b w:val="0"/>
                <w:bCs/>
                <w:i w:val="0"/>
                <w:iCs w:val="0"/>
                <w:color w:val="FFFFFF"/>
                <w:kern w:val="0"/>
                <w:sz w:val="28"/>
                <w:szCs w:val="28"/>
                <w:u w:val="none"/>
                <w:lang w:val="en-US" w:eastAsia="zh-CN" w:bidi="ar"/>
              </w:rPr>
              <w:t>序号</w:t>
            </w:r>
          </w:p>
        </w:tc>
        <w:tc>
          <w:tcPr>
            <w:tcW w:w="2737"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39E5E1C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sz w:val="28"/>
                <w:szCs w:val="28"/>
                <w:u w:val="none"/>
              </w:rPr>
            </w:pPr>
            <w:r>
              <w:rPr>
                <w:rFonts w:hint="eastAsia" w:ascii="仿宋_GB2312" w:hAnsi="仿宋_GB2312" w:eastAsia="仿宋_GB2312" w:cs="仿宋_GB2312"/>
                <w:b w:val="0"/>
                <w:bCs/>
                <w:i w:val="0"/>
                <w:iCs w:val="0"/>
                <w:color w:val="FFFFFF"/>
                <w:kern w:val="0"/>
                <w:sz w:val="28"/>
                <w:szCs w:val="28"/>
                <w:u w:val="none"/>
                <w:lang w:val="en-US" w:eastAsia="zh-CN" w:bidi="ar"/>
              </w:rPr>
              <w:t>配件名称</w:t>
            </w:r>
          </w:p>
        </w:tc>
        <w:tc>
          <w:tcPr>
            <w:tcW w:w="2513"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116AAEB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sz w:val="28"/>
                <w:szCs w:val="28"/>
                <w:u w:val="none"/>
              </w:rPr>
            </w:pPr>
            <w:r>
              <w:rPr>
                <w:rFonts w:hint="eastAsia" w:ascii="仿宋_GB2312" w:hAnsi="仿宋_GB2312" w:eastAsia="仿宋_GB2312" w:cs="仿宋_GB2312"/>
                <w:b w:val="0"/>
                <w:bCs/>
                <w:i w:val="0"/>
                <w:iCs w:val="0"/>
                <w:color w:val="FFFFFF"/>
                <w:kern w:val="0"/>
                <w:sz w:val="28"/>
                <w:szCs w:val="28"/>
                <w:u w:val="none"/>
                <w:lang w:val="en-US" w:eastAsia="zh-CN" w:bidi="ar"/>
              </w:rPr>
              <w:t>规格型号</w:t>
            </w:r>
          </w:p>
        </w:tc>
        <w:tc>
          <w:tcPr>
            <w:tcW w:w="837"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3DCBDEC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sz w:val="28"/>
                <w:szCs w:val="28"/>
                <w:u w:val="none"/>
              </w:rPr>
            </w:pPr>
            <w:r>
              <w:rPr>
                <w:rFonts w:hint="eastAsia" w:ascii="仿宋_GB2312" w:hAnsi="仿宋_GB2312" w:eastAsia="仿宋_GB2312" w:cs="仿宋_GB2312"/>
                <w:b w:val="0"/>
                <w:bCs/>
                <w:i w:val="0"/>
                <w:iCs w:val="0"/>
                <w:color w:val="FFFFFF"/>
                <w:kern w:val="0"/>
                <w:sz w:val="28"/>
                <w:szCs w:val="28"/>
                <w:u w:val="none"/>
                <w:lang w:val="en-US" w:eastAsia="zh-CN" w:bidi="ar"/>
              </w:rPr>
              <w:t>数量</w:t>
            </w:r>
          </w:p>
        </w:tc>
        <w:tc>
          <w:tcPr>
            <w:tcW w:w="1238" w:type="dxa"/>
            <w:tcBorders>
              <w:top w:val="single" w:color="000000" w:sz="4" w:space="0"/>
              <w:left w:val="single" w:color="000000" w:sz="4" w:space="0"/>
              <w:bottom w:val="single" w:color="000000" w:sz="4" w:space="0"/>
              <w:right w:val="single" w:color="000000" w:sz="8" w:space="0"/>
            </w:tcBorders>
            <w:shd w:val="clear" w:color="auto" w:fill="000000"/>
            <w:noWrap/>
            <w:vAlign w:val="center"/>
          </w:tcPr>
          <w:p w14:paraId="68ABD484">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FFFFFF"/>
                <w:sz w:val="28"/>
                <w:szCs w:val="28"/>
                <w:u w:val="none"/>
                <w:lang w:val="en-US"/>
              </w:rPr>
            </w:pPr>
            <w:r>
              <w:rPr>
                <w:rFonts w:hint="eastAsia" w:ascii="仿宋_GB2312" w:hAnsi="仿宋_GB2312" w:eastAsia="仿宋_GB2312" w:cs="仿宋_GB2312"/>
                <w:b w:val="0"/>
                <w:bCs/>
                <w:i w:val="0"/>
                <w:iCs w:val="0"/>
                <w:color w:val="FFFFFF"/>
                <w:kern w:val="0"/>
                <w:sz w:val="28"/>
                <w:szCs w:val="28"/>
                <w:u w:val="none"/>
                <w:lang w:val="en-US" w:eastAsia="zh-CN" w:bidi="ar"/>
              </w:rPr>
              <w:t>单价/元</w:t>
            </w:r>
          </w:p>
        </w:tc>
        <w:tc>
          <w:tcPr>
            <w:tcW w:w="1260" w:type="dxa"/>
            <w:tcBorders>
              <w:top w:val="single" w:color="000000" w:sz="4" w:space="0"/>
              <w:left w:val="single" w:color="000000" w:sz="4" w:space="0"/>
              <w:bottom w:val="single" w:color="000000" w:sz="4" w:space="0"/>
              <w:right w:val="single" w:color="000000" w:sz="8" w:space="0"/>
            </w:tcBorders>
            <w:shd w:val="clear" w:color="auto" w:fill="000000"/>
            <w:noWrap/>
            <w:vAlign w:val="center"/>
          </w:tcPr>
          <w:p w14:paraId="236CA0CD">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FFFFFF"/>
                <w:kern w:val="0"/>
                <w:sz w:val="28"/>
                <w:szCs w:val="28"/>
                <w:u w:val="none"/>
                <w:lang w:val="en-US" w:eastAsia="zh-CN" w:bidi="ar"/>
              </w:rPr>
            </w:pPr>
            <w:r>
              <w:rPr>
                <w:rFonts w:hint="eastAsia" w:ascii="仿宋_GB2312" w:hAnsi="仿宋_GB2312" w:eastAsia="仿宋_GB2312" w:cs="仿宋_GB2312"/>
                <w:b w:val="0"/>
                <w:bCs/>
                <w:i w:val="0"/>
                <w:iCs w:val="0"/>
                <w:color w:val="FFFFFF"/>
                <w:kern w:val="0"/>
                <w:sz w:val="28"/>
                <w:szCs w:val="28"/>
                <w:u w:val="none"/>
                <w:lang w:val="en-US" w:eastAsia="zh-CN" w:bidi="ar"/>
              </w:rPr>
              <w:t>小计/元</w:t>
            </w:r>
          </w:p>
        </w:tc>
      </w:tr>
      <w:tr w14:paraId="432F8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DBCFA4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1</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BAF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GDC-SR1000服务器</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2F3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全新服务器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3A02">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2</w:t>
            </w:r>
          </w:p>
        </w:tc>
        <w:tc>
          <w:tcPr>
            <w:tcW w:w="1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279480">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585ED6">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p>
        </w:tc>
      </w:tr>
      <w:tr w14:paraId="78768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BE244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2</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746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巴可ICMP</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7F1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全新服务器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91E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2</w:t>
            </w:r>
          </w:p>
        </w:tc>
        <w:tc>
          <w:tcPr>
            <w:tcW w:w="1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7FAB1C">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2C5465">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p>
        </w:tc>
      </w:tr>
      <w:tr w14:paraId="765F8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91842C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3</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2D4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ICP板卡</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6D1D">
            <w:pPr>
              <w:keepNext w:val="0"/>
              <w:keepLines w:val="0"/>
              <w:widowControl/>
              <w:suppressLineNumbers w:val="0"/>
              <w:snapToGrid w:val="0"/>
              <w:ind w:left="0" w:leftChars="0" w:right="0" w:rightChars="0" w:firstLine="0" w:firstLineChars="0"/>
              <w:jc w:val="both"/>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spacing w:val="1"/>
                <w:w w:val="65"/>
                <w:kern w:val="0"/>
                <w:sz w:val="28"/>
                <w:szCs w:val="28"/>
                <w:u w:val="none"/>
                <w:fitText w:val="2380" w:id="2082737107"/>
                <w:lang w:val="en-US" w:eastAsia="zh-CN" w:bidi="ar"/>
              </w:rPr>
              <w:t>巴可全系通用（除4代机外</w:t>
            </w:r>
            <w:r>
              <w:rPr>
                <w:rFonts w:hint="eastAsia" w:ascii="仿宋_GB2312" w:hAnsi="仿宋_GB2312" w:eastAsia="仿宋_GB2312" w:cs="仿宋_GB2312"/>
                <w:b w:val="0"/>
                <w:bCs/>
                <w:i w:val="0"/>
                <w:iCs w:val="0"/>
                <w:color w:val="000000"/>
                <w:spacing w:val="-2"/>
                <w:w w:val="65"/>
                <w:kern w:val="0"/>
                <w:sz w:val="28"/>
                <w:szCs w:val="28"/>
                <w:u w:val="none"/>
                <w:fitText w:val="2380" w:id="2082737107"/>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10E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1</w:t>
            </w:r>
          </w:p>
        </w:tc>
        <w:tc>
          <w:tcPr>
            <w:tcW w:w="1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EEE6FF">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D1E41E0">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p>
        </w:tc>
      </w:tr>
      <w:tr w14:paraId="46B57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BE6C0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4</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055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影院控制板</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DE7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E/S 系列，通用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C8D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1</w:t>
            </w:r>
          </w:p>
        </w:tc>
        <w:tc>
          <w:tcPr>
            <w:tcW w:w="1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51A26A">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BD31A9">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p>
        </w:tc>
      </w:tr>
      <w:tr w14:paraId="48432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3E08F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5</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380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影院控制板</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DD8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C/B 系列，通用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E4B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1</w:t>
            </w:r>
          </w:p>
        </w:tc>
        <w:tc>
          <w:tcPr>
            <w:tcW w:w="1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AFD550D">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7B0EF8">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p>
        </w:tc>
      </w:tr>
      <w:tr w14:paraId="534F5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66581C">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kern w:val="0"/>
                <w:sz w:val="28"/>
                <w:szCs w:val="28"/>
                <w:u w:val="none"/>
                <w:lang w:val="en-US" w:eastAsia="zh-CN" w:bidi="ar"/>
              </w:rPr>
            </w:pPr>
            <w:r>
              <w:rPr>
                <w:rFonts w:hint="eastAsia" w:ascii="仿宋_GB2312" w:hAnsi="仿宋_GB2312" w:eastAsia="仿宋_GB2312" w:cs="仿宋_GB2312"/>
                <w:b w:val="0"/>
                <w:bCs/>
                <w:i w:val="0"/>
                <w:iCs w:val="0"/>
                <w:color w:val="000000"/>
                <w:kern w:val="0"/>
                <w:sz w:val="28"/>
                <w:szCs w:val="28"/>
                <w:u w:val="none"/>
                <w:lang w:val="en-US" w:eastAsia="zh-CN" w:bidi="ar"/>
              </w:rPr>
              <w:t>6</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9B5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kern w:val="0"/>
                <w:sz w:val="28"/>
                <w:szCs w:val="28"/>
                <w:u w:val="none"/>
                <w:lang w:val="en-US" w:eastAsia="zh-CN" w:bidi="ar"/>
              </w:rPr>
            </w:pPr>
            <w:r>
              <w:rPr>
                <w:rFonts w:hint="eastAsia" w:ascii="仿宋_GB2312" w:hAnsi="仿宋_GB2312" w:eastAsia="仿宋_GB2312" w:cs="仿宋_GB2312"/>
                <w:b w:val="0"/>
                <w:bCs/>
                <w:i w:val="0"/>
                <w:iCs w:val="0"/>
                <w:color w:val="000000"/>
                <w:kern w:val="0"/>
                <w:sz w:val="28"/>
                <w:szCs w:val="28"/>
                <w:u w:val="none"/>
                <w:lang w:val="en-US" w:eastAsia="zh-CN" w:bidi="ar"/>
              </w:rPr>
              <w:t>风扇控制板</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C52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kern w:val="0"/>
                <w:sz w:val="28"/>
                <w:szCs w:val="28"/>
                <w:u w:val="none"/>
                <w:lang w:val="en-US" w:eastAsia="zh-CN" w:bidi="ar"/>
              </w:rPr>
            </w:pPr>
            <w:r>
              <w:rPr>
                <w:rFonts w:hint="eastAsia" w:ascii="仿宋_GB2312" w:hAnsi="仿宋_GB2312" w:eastAsia="仿宋_GB2312" w:cs="仿宋_GB2312"/>
                <w:b w:val="0"/>
                <w:bCs/>
                <w:i w:val="0"/>
                <w:iCs w:val="0"/>
                <w:color w:val="000000"/>
                <w:kern w:val="0"/>
                <w:sz w:val="28"/>
                <w:szCs w:val="28"/>
                <w:u w:val="none"/>
                <w:lang w:val="en-US" w:eastAsia="zh-CN" w:bidi="ar"/>
              </w:rPr>
              <w:t>C/B 系列，通用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F581">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1</w:t>
            </w:r>
          </w:p>
        </w:tc>
        <w:tc>
          <w:tcPr>
            <w:tcW w:w="1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9B4D02">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66595FC">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p>
        </w:tc>
      </w:tr>
      <w:tr w14:paraId="53CC8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1C7CFBC">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kern w:val="0"/>
                <w:sz w:val="28"/>
                <w:szCs w:val="28"/>
                <w:u w:val="none"/>
                <w:lang w:val="en-US" w:eastAsia="zh-CN" w:bidi="ar"/>
              </w:rPr>
            </w:pPr>
            <w:r>
              <w:rPr>
                <w:rFonts w:hint="eastAsia" w:ascii="仿宋_GB2312" w:hAnsi="仿宋_GB2312" w:eastAsia="仿宋_GB2312" w:cs="仿宋_GB2312"/>
                <w:b w:val="0"/>
                <w:bCs/>
                <w:i w:val="0"/>
                <w:iCs w:val="0"/>
                <w:color w:val="000000"/>
                <w:kern w:val="0"/>
                <w:sz w:val="28"/>
                <w:szCs w:val="28"/>
                <w:u w:val="none"/>
                <w:lang w:val="en-US" w:eastAsia="zh-CN" w:bidi="ar"/>
              </w:rPr>
              <w:t>7</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4AAB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kern w:val="2"/>
                <w:sz w:val="28"/>
                <w:szCs w:val="28"/>
                <w:u w:val="none"/>
                <w:lang w:val="en-US" w:eastAsia="zh-CN" w:bidi="ar-SA"/>
              </w:rPr>
            </w:pPr>
            <w:r>
              <w:rPr>
                <w:rFonts w:hint="eastAsia" w:ascii="仿宋_GB2312" w:hAnsi="仿宋_GB2312" w:eastAsia="仿宋_GB2312" w:cs="仿宋_GB2312"/>
                <w:b w:val="0"/>
                <w:bCs/>
                <w:i w:val="0"/>
                <w:iCs w:val="0"/>
                <w:color w:val="000000"/>
                <w:kern w:val="0"/>
                <w:sz w:val="28"/>
                <w:szCs w:val="28"/>
                <w:u w:val="none"/>
                <w:lang w:val="en-US" w:eastAsia="zh-CN" w:bidi="ar"/>
              </w:rPr>
              <w:t>高压底板</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750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kern w:val="2"/>
                <w:sz w:val="28"/>
                <w:szCs w:val="28"/>
                <w:u w:val="none"/>
                <w:lang w:val="en-US" w:eastAsia="zh-CN" w:bidi="ar-SA"/>
              </w:rPr>
            </w:pPr>
            <w:r>
              <w:rPr>
                <w:rFonts w:hint="eastAsia" w:ascii="仿宋_GB2312" w:hAnsi="仿宋_GB2312" w:eastAsia="仿宋_GB2312" w:cs="仿宋_GB2312"/>
                <w:b w:val="0"/>
                <w:bCs/>
                <w:i w:val="0"/>
                <w:iCs w:val="0"/>
                <w:color w:val="000000"/>
                <w:kern w:val="0"/>
                <w:sz w:val="28"/>
                <w:szCs w:val="28"/>
                <w:u w:val="none"/>
                <w:lang w:val="en-US" w:eastAsia="zh-CN" w:bidi="ar"/>
              </w:rPr>
              <w:t>SLP/CLP/BLP 系列</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4D0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4</w:t>
            </w:r>
          </w:p>
        </w:tc>
        <w:tc>
          <w:tcPr>
            <w:tcW w:w="1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1DE7DC">
            <w:pPr>
              <w:keepNext w:val="0"/>
              <w:keepLines w:val="0"/>
              <w:widowControl/>
              <w:suppressLineNumbers w:val="0"/>
              <w:snapToGrid w:val="0"/>
              <w:ind w:left="0" w:leftChars="0" w:right="0" w:rightChars="0" w:firstLine="0" w:firstLineChars="0"/>
              <w:jc w:val="right"/>
              <w:textAlignment w:val="center"/>
              <w:rPr>
                <w:rFonts w:hint="eastAsia" w:ascii="仿宋_GB2312" w:hAnsi="仿宋_GB2312" w:eastAsia="仿宋_GB2312" w:cs="仿宋_GB2312"/>
                <w:b w:val="0"/>
                <w:bCs/>
                <w:i w:val="0"/>
                <w:iCs w:val="0"/>
                <w:color w:val="000000"/>
                <w:sz w:val="28"/>
                <w:szCs w:val="28"/>
                <w:u w:val="none"/>
                <w:lang w:val="en-US" w:eastAsia="zh-CN"/>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49267DB">
            <w:pPr>
              <w:keepNext w:val="0"/>
              <w:keepLines w:val="0"/>
              <w:widowControl/>
              <w:suppressLineNumbers w:val="0"/>
              <w:snapToGrid w:val="0"/>
              <w:ind w:left="0" w:leftChars="0" w:right="0" w:rightChars="0" w:firstLine="0" w:firstLineChars="0"/>
              <w:jc w:val="right"/>
              <w:textAlignment w:val="center"/>
              <w:rPr>
                <w:rFonts w:hint="eastAsia" w:ascii="仿宋_GB2312" w:hAnsi="仿宋_GB2312" w:eastAsia="仿宋_GB2312" w:cs="仿宋_GB2312"/>
                <w:b w:val="0"/>
                <w:bCs/>
                <w:i w:val="0"/>
                <w:iCs w:val="0"/>
                <w:color w:val="000000"/>
                <w:sz w:val="28"/>
                <w:szCs w:val="28"/>
                <w:u w:val="none"/>
                <w:lang w:val="en-US" w:eastAsia="zh-CN"/>
              </w:rPr>
            </w:pPr>
          </w:p>
        </w:tc>
      </w:tr>
      <w:tr w14:paraId="603A4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37A290">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kern w:val="0"/>
                <w:sz w:val="28"/>
                <w:szCs w:val="28"/>
                <w:u w:val="none"/>
                <w:lang w:val="en-US" w:eastAsia="zh-CN" w:bidi="ar"/>
              </w:rPr>
            </w:pPr>
            <w:r>
              <w:rPr>
                <w:rFonts w:hint="eastAsia" w:ascii="仿宋_GB2312" w:hAnsi="仿宋_GB2312" w:eastAsia="仿宋_GB2312" w:cs="仿宋_GB2312"/>
                <w:b w:val="0"/>
                <w:bCs/>
                <w:i w:val="0"/>
                <w:iCs w:val="0"/>
                <w:color w:val="000000"/>
                <w:kern w:val="0"/>
                <w:sz w:val="28"/>
                <w:szCs w:val="28"/>
                <w:u w:val="none"/>
                <w:lang w:val="en-US" w:eastAsia="zh-CN" w:bidi="ar"/>
              </w:rPr>
              <w:t>8</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836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kern w:val="0"/>
                <w:sz w:val="28"/>
                <w:szCs w:val="28"/>
                <w:u w:val="none"/>
                <w:lang w:val="en-US" w:eastAsia="zh-CN" w:bidi="ar"/>
              </w:rPr>
            </w:pPr>
            <w:r>
              <w:rPr>
                <w:rFonts w:hint="eastAsia" w:ascii="仿宋_GB2312" w:hAnsi="仿宋_GB2312" w:eastAsia="仿宋_GB2312" w:cs="仿宋_GB2312"/>
                <w:b w:val="0"/>
                <w:bCs/>
                <w:i w:val="0"/>
                <w:iCs w:val="0"/>
                <w:color w:val="000000"/>
                <w:kern w:val="0"/>
                <w:sz w:val="28"/>
                <w:szCs w:val="28"/>
                <w:u w:val="none"/>
                <w:lang w:val="en-US" w:eastAsia="zh-CN" w:bidi="ar"/>
              </w:rPr>
              <w:t>低压电源 SMPS</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4F3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kern w:val="0"/>
                <w:sz w:val="28"/>
                <w:szCs w:val="28"/>
                <w:u w:val="none"/>
                <w:lang w:val="en-US" w:eastAsia="zh-CN" w:bidi="ar"/>
              </w:rPr>
            </w:pPr>
            <w:r>
              <w:rPr>
                <w:rFonts w:hint="eastAsia" w:ascii="仿宋_GB2312" w:hAnsi="仿宋_GB2312" w:eastAsia="仿宋_GB2312" w:cs="仿宋_GB2312"/>
                <w:b w:val="0"/>
                <w:bCs/>
                <w:i w:val="0"/>
                <w:iCs w:val="0"/>
                <w:color w:val="000000"/>
                <w:kern w:val="0"/>
                <w:sz w:val="28"/>
                <w:szCs w:val="28"/>
                <w:u w:val="none"/>
                <w:lang w:val="en-US" w:eastAsia="zh-CN" w:bidi="ar"/>
              </w:rPr>
              <w:t>E/S 系列，不通用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9C97">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10</w:t>
            </w:r>
          </w:p>
        </w:tc>
        <w:tc>
          <w:tcPr>
            <w:tcW w:w="1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7284C3">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6309CDB">
            <w:pPr>
              <w:keepNext w:val="0"/>
              <w:keepLines w:val="0"/>
              <w:widowControl/>
              <w:suppressLineNumbers w:val="0"/>
              <w:snapToGrid w:val="0"/>
              <w:ind w:left="0" w:leftChars="0" w:right="0" w:rightChars="0" w:firstLine="0" w:firstLineChars="0"/>
              <w:jc w:val="right"/>
              <w:textAlignment w:val="center"/>
              <w:rPr>
                <w:rFonts w:hint="eastAsia" w:ascii="仿宋_GB2312" w:hAnsi="仿宋_GB2312" w:eastAsia="仿宋_GB2312" w:cs="仿宋_GB2312"/>
                <w:b w:val="0"/>
                <w:bCs/>
                <w:i w:val="0"/>
                <w:iCs w:val="0"/>
                <w:color w:val="000000"/>
                <w:sz w:val="28"/>
                <w:szCs w:val="28"/>
                <w:u w:val="none"/>
                <w:lang w:val="en-US" w:eastAsia="zh-CN"/>
              </w:rPr>
            </w:pPr>
          </w:p>
        </w:tc>
      </w:tr>
      <w:tr w14:paraId="21A5D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28AFA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9</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E08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低压电源 SMPS</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218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C/B 系列，通用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091F">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10</w:t>
            </w:r>
          </w:p>
        </w:tc>
        <w:tc>
          <w:tcPr>
            <w:tcW w:w="1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D8C746">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EF3DEB">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p>
        </w:tc>
      </w:tr>
      <w:tr w14:paraId="77DD0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304E72">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rPr>
            </w:pPr>
            <w:r>
              <w:rPr>
                <w:rFonts w:hint="eastAsia" w:ascii="仿宋_GB2312" w:hAnsi="仿宋_GB2312" w:eastAsia="仿宋_GB2312" w:cs="仿宋_GB2312"/>
                <w:b w:val="0"/>
                <w:bCs/>
                <w:i w:val="0"/>
                <w:iCs w:val="0"/>
                <w:color w:val="000000"/>
                <w:kern w:val="0"/>
                <w:sz w:val="28"/>
                <w:szCs w:val="28"/>
                <w:u w:val="none"/>
                <w:lang w:val="en-US" w:eastAsia="zh-CN" w:bidi="ar"/>
              </w:rPr>
              <w:t>10</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55AD">
            <w:pPr>
              <w:keepNext w:val="0"/>
              <w:keepLines w:val="0"/>
              <w:widowControl/>
              <w:suppressLineNumbers w:val="0"/>
              <w:snapToGrid w:val="0"/>
              <w:ind w:left="0" w:leftChars="0" w:right="0" w:rightChars="0" w:firstLine="0" w:firstLineChars="0"/>
              <w:jc w:val="both"/>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spacing w:val="1"/>
                <w:w w:val="87"/>
                <w:kern w:val="0"/>
                <w:sz w:val="28"/>
                <w:szCs w:val="28"/>
                <w:u w:val="none"/>
                <w:fitText w:val="2380" w:id="647648318"/>
                <w:lang w:val="en-US" w:eastAsia="zh-CN" w:bidi="ar"/>
              </w:rPr>
              <w:t>LDM激光36V供电板</w:t>
            </w:r>
            <w:r>
              <w:rPr>
                <w:rFonts w:hint="eastAsia" w:ascii="仿宋_GB2312" w:hAnsi="仿宋_GB2312" w:eastAsia="仿宋_GB2312" w:cs="仿宋_GB2312"/>
                <w:b w:val="0"/>
                <w:bCs/>
                <w:i w:val="0"/>
                <w:iCs w:val="0"/>
                <w:color w:val="000000"/>
                <w:spacing w:val="-3"/>
                <w:w w:val="87"/>
                <w:kern w:val="0"/>
                <w:sz w:val="28"/>
                <w:szCs w:val="28"/>
                <w:u w:val="none"/>
                <w:fitText w:val="2380" w:id="647648318"/>
                <w:lang w:val="en-US" w:eastAsia="zh-CN" w:bidi="ar"/>
              </w:rPr>
              <w:t>卡</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1DD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SLP/CLP/BLP 系列</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E740">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10</w:t>
            </w:r>
          </w:p>
        </w:tc>
        <w:tc>
          <w:tcPr>
            <w:tcW w:w="1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E2488A">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CDDCCB6">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p>
        </w:tc>
      </w:tr>
      <w:tr w14:paraId="1F6B6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D452C1">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rPr>
            </w:pPr>
            <w:r>
              <w:rPr>
                <w:rFonts w:hint="eastAsia" w:ascii="仿宋_GB2312" w:hAnsi="仿宋_GB2312" w:eastAsia="仿宋_GB2312" w:cs="仿宋_GB2312"/>
                <w:b w:val="0"/>
                <w:bCs/>
                <w:i w:val="0"/>
                <w:iCs w:val="0"/>
                <w:color w:val="000000"/>
                <w:kern w:val="0"/>
                <w:sz w:val="28"/>
                <w:szCs w:val="28"/>
                <w:u w:val="none"/>
                <w:lang w:val="en-US" w:eastAsia="zh-CN" w:bidi="ar"/>
              </w:rPr>
              <w:t>11</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E4E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激光滤波电源 PFC</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734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SLP/CLP/BLP 系列</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CD29">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10</w:t>
            </w:r>
          </w:p>
        </w:tc>
        <w:tc>
          <w:tcPr>
            <w:tcW w:w="1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96F44C5">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FFE686">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p>
        </w:tc>
      </w:tr>
      <w:tr w14:paraId="27754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82" w:type="dxa"/>
            <w:gridSpan w:val="6"/>
            <w:tcBorders>
              <w:top w:val="single" w:color="000000" w:sz="4" w:space="0"/>
              <w:left w:val="single" w:color="000000" w:sz="8" w:space="0"/>
              <w:bottom w:val="single" w:color="000000" w:sz="4" w:space="0"/>
              <w:right w:val="single" w:color="000000" w:sz="4" w:space="0"/>
            </w:tcBorders>
            <w:shd w:val="clear" w:color="auto" w:fill="auto"/>
            <w:noWrap/>
            <w:vAlign w:val="center"/>
          </w:tcPr>
          <w:p w14:paraId="20F1CF2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kern w:val="0"/>
                <w:sz w:val="28"/>
                <w:szCs w:val="28"/>
                <w:u w:val="none"/>
                <w:lang w:val="en-US" w:eastAsia="zh-CN" w:bidi="ar"/>
              </w:rPr>
            </w:pPr>
            <w:r>
              <w:rPr>
                <w:rFonts w:hint="eastAsia" w:ascii="仿宋_GB2312" w:hAnsi="仿宋_GB2312" w:eastAsia="仿宋_GB2312" w:cs="仿宋_GB2312"/>
                <w:b w:val="0"/>
                <w:bCs/>
                <w:i w:val="0"/>
                <w:iCs w:val="0"/>
                <w:color w:val="000000"/>
                <w:kern w:val="0"/>
                <w:sz w:val="28"/>
                <w:szCs w:val="28"/>
                <w:u w:val="none"/>
                <w:lang w:val="en-US" w:eastAsia="zh-CN" w:bidi="ar"/>
              </w:rPr>
              <w:t>服务清单</w:t>
            </w:r>
          </w:p>
        </w:tc>
      </w:tr>
      <w:tr w14:paraId="0C3A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000000"/>
            <w:noWrap/>
            <w:vAlign w:val="center"/>
          </w:tcPr>
          <w:p w14:paraId="77454F3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sz w:val="28"/>
                <w:szCs w:val="28"/>
                <w:u w:val="none"/>
              </w:rPr>
            </w:pPr>
            <w:r>
              <w:rPr>
                <w:rFonts w:hint="eastAsia" w:ascii="仿宋_GB2312" w:hAnsi="仿宋_GB2312" w:eastAsia="仿宋_GB2312" w:cs="仿宋_GB2312"/>
                <w:b w:val="0"/>
                <w:bCs/>
                <w:i w:val="0"/>
                <w:iCs w:val="0"/>
                <w:color w:val="FFFFFF"/>
                <w:kern w:val="0"/>
                <w:sz w:val="28"/>
                <w:szCs w:val="28"/>
                <w:u w:val="none"/>
                <w:lang w:val="en-US" w:eastAsia="zh-CN" w:bidi="ar"/>
              </w:rPr>
              <w:t>序号</w:t>
            </w:r>
          </w:p>
        </w:tc>
        <w:tc>
          <w:tcPr>
            <w:tcW w:w="2737"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4B9DCD0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sz w:val="28"/>
                <w:szCs w:val="28"/>
                <w:u w:val="none"/>
              </w:rPr>
            </w:pPr>
            <w:r>
              <w:rPr>
                <w:rFonts w:hint="eastAsia" w:ascii="仿宋_GB2312" w:hAnsi="仿宋_GB2312" w:eastAsia="仿宋_GB2312" w:cs="仿宋_GB2312"/>
                <w:b w:val="0"/>
                <w:bCs/>
                <w:i w:val="0"/>
                <w:iCs w:val="0"/>
                <w:color w:val="FFFFFF"/>
                <w:kern w:val="0"/>
                <w:sz w:val="28"/>
                <w:szCs w:val="28"/>
                <w:u w:val="none"/>
                <w:lang w:val="en-US" w:eastAsia="zh-CN" w:bidi="ar"/>
              </w:rPr>
              <w:t>名称</w:t>
            </w:r>
          </w:p>
        </w:tc>
        <w:tc>
          <w:tcPr>
            <w:tcW w:w="2513"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5C8E134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sz w:val="28"/>
                <w:szCs w:val="28"/>
                <w:u w:val="none"/>
              </w:rPr>
            </w:pPr>
            <w:r>
              <w:rPr>
                <w:rFonts w:hint="eastAsia" w:ascii="仿宋_GB2312" w:hAnsi="仿宋_GB2312" w:eastAsia="仿宋_GB2312" w:cs="仿宋_GB2312"/>
                <w:b w:val="0"/>
                <w:bCs/>
                <w:i w:val="0"/>
                <w:iCs w:val="0"/>
                <w:color w:val="FFFFFF"/>
                <w:kern w:val="0"/>
                <w:sz w:val="28"/>
                <w:szCs w:val="28"/>
                <w:u w:val="none"/>
                <w:lang w:val="en-US" w:eastAsia="zh-CN" w:bidi="ar"/>
              </w:rPr>
              <w:t>规格型号</w:t>
            </w:r>
          </w:p>
        </w:tc>
        <w:tc>
          <w:tcPr>
            <w:tcW w:w="837"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789296D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sz w:val="28"/>
                <w:szCs w:val="28"/>
                <w:u w:val="none"/>
              </w:rPr>
            </w:pPr>
            <w:r>
              <w:rPr>
                <w:rFonts w:hint="eastAsia" w:ascii="仿宋_GB2312" w:hAnsi="仿宋_GB2312" w:eastAsia="仿宋_GB2312" w:cs="仿宋_GB2312"/>
                <w:b w:val="0"/>
                <w:bCs/>
                <w:i w:val="0"/>
                <w:iCs w:val="0"/>
                <w:color w:val="FFFFFF"/>
                <w:kern w:val="0"/>
                <w:sz w:val="28"/>
                <w:szCs w:val="28"/>
                <w:u w:val="none"/>
                <w:lang w:val="en-US" w:eastAsia="zh-CN" w:bidi="ar"/>
              </w:rPr>
              <w:t>数量</w:t>
            </w:r>
          </w:p>
        </w:tc>
        <w:tc>
          <w:tcPr>
            <w:tcW w:w="1238" w:type="dxa"/>
            <w:tcBorders>
              <w:top w:val="single" w:color="000000" w:sz="4" w:space="0"/>
              <w:left w:val="single" w:color="000000" w:sz="4" w:space="0"/>
              <w:bottom w:val="single" w:color="000000" w:sz="4" w:space="0"/>
              <w:right w:val="single" w:color="000000" w:sz="8" w:space="0"/>
            </w:tcBorders>
            <w:shd w:val="clear" w:color="auto" w:fill="000000"/>
            <w:noWrap/>
            <w:vAlign w:val="center"/>
          </w:tcPr>
          <w:p w14:paraId="780D830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sz w:val="28"/>
                <w:szCs w:val="28"/>
                <w:u w:val="none"/>
              </w:rPr>
            </w:pPr>
            <w:r>
              <w:rPr>
                <w:rFonts w:hint="eastAsia" w:ascii="仿宋_GB2312" w:hAnsi="仿宋_GB2312" w:eastAsia="仿宋_GB2312" w:cs="仿宋_GB2312"/>
                <w:b w:val="0"/>
                <w:bCs/>
                <w:i w:val="0"/>
                <w:iCs w:val="0"/>
                <w:color w:val="FFFFFF"/>
                <w:kern w:val="0"/>
                <w:sz w:val="28"/>
                <w:szCs w:val="28"/>
                <w:u w:val="none"/>
                <w:lang w:val="en-US" w:eastAsia="zh-CN" w:bidi="ar"/>
              </w:rPr>
              <w:t>单价/元</w:t>
            </w:r>
          </w:p>
        </w:tc>
        <w:tc>
          <w:tcPr>
            <w:tcW w:w="1260" w:type="dxa"/>
            <w:tcBorders>
              <w:top w:val="single" w:color="000000" w:sz="4" w:space="0"/>
              <w:left w:val="single" w:color="000000" w:sz="4" w:space="0"/>
              <w:bottom w:val="single" w:color="000000" w:sz="4" w:space="0"/>
              <w:right w:val="single" w:color="000000" w:sz="8" w:space="0"/>
            </w:tcBorders>
            <w:shd w:val="clear" w:color="auto" w:fill="000000"/>
            <w:noWrap/>
            <w:vAlign w:val="center"/>
          </w:tcPr>
          <w:p w14:paraId="5A5CE22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FFFFFF"/>
                <w:kern w:val="0"/>
                <w:sz w:val="28"/>
                <w:szCs w:val="28"/>
                <w:u w:val="none"/>
                <w:lang w:val="en-US" w:eastAsia="zh-CN" w:bidi="ar"/>
              </w:rPr>
            </w:pPr>
            <w:r>
              <w:rPr>
                <w:rFonts w:hint="eastAsia" w:ascii="仿宋_GB2312" w:hAnsi="仿宋_GB2312" w:eastAsia="仿宋_GB2312" w:cs="仿宋_GB2312"/>
                <w:b w:val="0"/>
                <w:bCs/>
                <w:i w:val="0"/>
                <w:iCs w:val="0"/>
                <w:color w:val="FFFFFF"/>
                <w:kern w:val="0"/>
                <w:sz w:val="28"/>
                <w:szCs w:val="28"/>
                <w:u w:val="none"/>
                <w:lang w:val="en-US" w:eastAsia="zh-CN" w:bidi="ar"/>
              </w:rPr>
              <w:t>小计/元</w:t>
            </w:r>
          </w:p>
        </w:tc>
      </w:tr>
      <w:tr w14:paraId="2E610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22979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1</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8B2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巡检+光路深度清洁</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EEE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2K机型/台/次</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BFBF">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50</w:t>
            </w:r>
          </w:p>
        </w:tc>
        <w:tc>
          <w:tcPr>
            <w:tcW w:w="1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2714F3">
            <w:pPr>
              <w:snapToGrid w:val="0"/>
              <w:ind w:left="0" w:leftChars="0" w:right="0" w:rightChars="0" w:firstLine="0" w:firstLineChars="0"/>
              <w:jc w:val="right"/>
              <w:rPr>
                <w:rFonts w:hint="default" w:ascii="仿宋_GB2312" w:hAnsi="仿宋_GB2312" w:eastAsia="仿宋_GB2312" w:cs="仿宋_GB2312"/>
                <w:b w:val="0"/>
                <w:bCs/>
                <w:i w:val="0"/>
                <w:iCs w:val="0"/>
                <w:color w:val="000000"/>
                <w:sz w:val="28"/>
                <w:szCs w:val="28"/>
                <w:u w:val="none"/>
                <w:lang w:val="en-US" w:eastAsia="zh-CN"/>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7BDF34B">
            <w:pPr>
              <w:snapToGrid w:val="0"/>
              <w:ind w:left="0" w:leftChars="0" w:right="0" w:rightChars="0" w:firstLine="0" w:firstLineChars="0"/>
              <w:jc w:val="right"/>
              <w:rPr>
                <w:rFonts w:hint="default" w:ascii="仿宋_GB2312" w:hAnsi="仿宋_GB2312" w:eastAsia="仿宋_GB2312" w:cs="仿宋_GB2312"/>
                <w:b w:val="0"/>
                <w:bCs/>
                <w:i w:val="0"/>
                <w:iCs w:val="0"/>
                <w:color w:val="000000"/>
                <w:sz w:val="28"/>
                <w:szCs w:val="28"/>
                <w:u w:val="none"/>
                <w:lang w:val="en-US" w:eastAsia="zh-CN"/>
              </w:rPr>
            </w:pPr>
          </w:p>
        </w:tc>
      </w:tr>
      <w:tr w14:paraId="2F8E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30BC9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2</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6D6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巡检+光路深度清洁</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B2B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4K机型/台/次</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A2EB">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10</w:t>
            </w:r>
          </w:p>
        </w:tc>
        <w:tc>
          <w:tcPr>
            <w:tcW w:w="123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2758AC1">
            <w:pPr>
              <w:snapToGrid w:val="0"/>
              <w:ind w:left="0" w:leftChars="0" w:right="0" w:rightChars="0" w:firstLine="0" w:firstLineChars="0"/>
              <w:jc w:val="right"/>
              <w:rPr>
                <w:rFonts w:hint="default" w:ascii="仿宋_GB2312" w:hAnsi="仿宋_GB2312" w:eastAsia="仿宋_GB2312" w:cs="仿宋_GB2312"/>
                <w:b w:val="0"/>
                <w:bCs/>
                <w:i w:val="0"/>
                <w:iCs w:val="0"/>
                <w:color w:val="000000"/>
                <w:sz w:val="28"/>
                <w:szCs w:val="28"/>
                <w:u w:val="none"/>
                <w:lang w:val="en-US" w:eastAsia="zh-CN"/>
              </w:rPr>
            </w:pPr>
          </w:p>
        </w:tc>
        <w:tc>
          <w:tcPr>
            <w:tcW w:w="126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87CD5E3">
            <w:pPr>
              <w:snapToGrid w:val="0"/>
              <w:ind w:left="0" w:leftChars="0" w:right="0" w:rightChars="0" w:firstLine="0" w:firstLineChars="0"/>
              <w:jc w:val="right"/>
              <w:rPr>
                <w:rFonts w:hint="default" w:ascii="仿宋_GB2312" w:hAnsi="仿宋_GB2312" w:eastAsia="仿宋_GB2312" w:cs="仿宋_GB2312"/>
                <w:b w:val="0"/>
                <w:bCs/>
                <w:i w:val="0"/>
                <w:iCs w:val="0"/>
                <w:color w:val="000000"/>
                <w:sz w:val="28"/>
                <w:szCs w:val="28"/>
                <w:u w:val="none"/>
                <w:lang w:val="en-US" w:eastAsia="zh-CN"/>
              </w:rPr>
            </w:pPr>
          </w:p>
        </w:tc>
      </w:tr>
      <w:tr w14:paraId="49D9B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516BE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5</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47C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spacing w:val="1"/>
                <w:w w:val="85"/>
                <w:kern w:val="0"/>
                <w:sz w:val="28"/>
                <w:szCs w:val="28"/>
                <w:u w:val="none"/>
                <w:fitText w:val="2380" w:id="1901727294"/>
                <w:lang w:val="en-US" w:eastAsia="zh-CN" w:bidi="ar"/>
              </w:rPr>
              <w:t>非引擎类上门维修人</w:t>
            </w:r>
            <w:r>
              <w:rPr>
                <w:rFonts w:hint="eastAsia" w:ascii="仿宋_GB2312" w:hAnsi="仿宋_GB2312" w:eastAsia="仿宋_GB2312" w:cs="仿宋_GB2312"/>
                <w:b w:val="0"/>
                <w:bCs/>
                <w:i w:val="0"/>
                <w:iCs w:val="0"/>
                <w:color w:val="000000"/>
                <w:spacing w:val="0"/>
                <w:w w:val="85"/>
                <w:kern w:val="0"/>
                <w:sz w:val="28"/>
                <w:szCs w:val="28"/>
                <w:u w:val="none"/>
                <w:fitText w:val="2380" w:id="1901727294"/>
                <w:lang w:val="en-US" w:eastAsia="zh-CN" w:bidi="ar"/>
              </w:rPr>
              <w:t>工</w:t>
            </w:r>
          </w:p>
        </w:tc>
        <w:tc>
          <w:tcPr>
            <w:tcW w:w="2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5E4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b w:val="0"/>
                <w:bCs/>
                <w:i w:val="0"/>
                <w:iCs w:val="0"/>
                <w:color w:val="000000"/>
                <w:sz w:val="28"/>
                <w:szCs w:val="28"/>
                <w:u w:val="none"/>
              </w:rPr>
            </w:pPr>
            <w:r>
              <w:rPr>
                <w:rFonts w:hint="eastAsia" w:ascii="仿宋_GB2312" w:hAnsi="仿宋_GB2312" w:eastAsia="仿宋_GB2312" w:cs="仿宋_GB2312"/>
                <w:b w:val="0"/>
                <w:bCs/>
                <w:i w:val="0"/>
                <w:iCs w:val="0"/>
                <w:color w:val="000000"/>
                <w:kern w:val="0"/>
                <w:sz w:val="28"/>
                <w:szCs w:val="28"/>
                <w:u w:val="none"/>
                <w:lang w:val="en-US" w:eastAsia="zh-CN" w:bidi="ar"/>
              </w:rPr>
              <w:t>全机型/台/次</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1A937D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val="0"/>
                <w:bCs/>
                <w:i w:val="0"/>
                <w:iCs w:val="0"/>
                <w:color w:val="000000"/>
                <w:sz w:val="28"/>
                <w:szCs w:val="28"/>
                <w:u w:val="none"/>
                <w:lang w:val="en-US" w:eastAsia="zh-CN"/>
              </w:rPr>
            </w:pPr>
            <w:r>
              <w:rPr>
                <w:rFonts w:hint="eastAsia" w:ascii="仿宋_GB2312" w:hAnsi="仿宋_GB2312" w:eastAsia="仿宋_GB2312" w:cs="仿宋_GB2312"/>
                <w:b w:val="0"/>
                <w:bCs/>
                <w:i w:val="0"/>
                <w:iCs w:val="0"/>
                <w:color w:val="000000"/>
                <w:sz w:val="28"/>
                <w:szCs w:val="28"/>
                <w:u w:val="none"/>
                <w:lang w:val="en-US" w:eastAsia="zh-CN"/>
              </w:rPr>
              <w:t>25</w:t>
            </w:r>
          </w:p>
        </w:tc>
        <w:tc>
          <w:tcPr>
            <w:tcW w:w="1238" w:type="dxa"/>
            <w:tcBorders>
              <w:top w:val="single" w:color="000000" w:sz="4" w:space="0"/>
              <w:left w:val="single" w:color="auto" w:sz="4" w:space="0"/>
              <w:bottom w:val="single" w:color="000000" w:sz="4" w:space="0"/>
              <w:right w:val="single" w:color="000000" w:sz="8" w:space="0"/>
            </w:tcBorders>
            <w:shd w:val="clear" w:color="auto" w:fill="auto"/>
            <w:noWrap/>
            <w:vAlign w:val="center"/>
          </w:tcPr>
          <w:p w14:paraId="4C16FFE3">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p>
        </w:tc>
        <w:tc>
          <w:tcPr>
            <w:tcW w:w="1260" w:type="dxa"/>
            <w:tcBorders>
              <w:top w:val="single" w:color="000000" w:sz="4" w:space="0"/>
              <w:left w:val="single" w:color="auto" w:sz="4" w:space="0"/>
              <w:bottom w:val="single" w:color="000000" w:sz="4" w:space="0"/>
              <w:right w:val="single" w:color="000000" w:sz="8" w:space="0"/>
            </w:tcBorders>
            <w:shd w:val="clear" w:color="auto" w:fill="auto"/>
            <w:noWrap/>
            <w:vAlign w:val="center"/>
          </w:tcPr>
          <w:p w14:paraId="7067A64F">
            <w:pPr>
              <w:keepNext w:val="0"/>
              <w:keepLines w:val="0"/>
              <w:widowControl/>
              <w:suppressLineNumbers w:val="0"/>
              <w:snapToGrid w:val="0"/>
              <w:ind w:left="0" w:leftChars="0" w:right="0" w:rightChars="0" w:firstLine="0" w:firstLineChars="0"/>
              <w:jc w:val="right"/>
              <w:textAlignment w:val="center"/>
              <w:rPr>
                <w:rFonts w:hint="default" w:ascii="仿宋_GB2312" w:hAnsi="仿宋_GB2312" w:eastAsia="仿宋_GB2312" w:cs="仿宋_GB2312"/>
                <w:b w:val="0"/>
                <w:bCs/>
                <w:i w:val="0"/>
                <w:iCs w:val="0"/>
                <w:color w:val="000000"/>
                <w:sz w:val="28"/>
                <w:szCs w:val="28"/>
                <w:u w:val="none"/>
                <w:lang w:val="en-US" w:eastAsia="zh-CN"/>
              </w:rPr>
            </w:pPr>
          </w:p>
        </w:tc>
      </w:tr>
      <w:tr w14:paraId="0E389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382" w:type="dxa"/>
            <w:gridSpan w:val="6"/>
            <w:tcBorders>
              <w:top w:val="single" w:color="000000" w:sz="4" w:space="0"/>
              <w:left w:val="single" w:color="000000" w:sz="8" w:space="0"/>
              <w:bottom w:val="single" w:color="000000" w:sz="8" w:space="0"/>
              <w:right w:val="single" w:color="000000" w:sz="4" w:space="0"/>
            </w:tcBorders>
            <w:shd w:val="clear" w:color="auto" w:fill="auto"/>
            <w:noWrap/>
            <w:vAlign w:val="center"/>
          </w:tcPr>
          <w:p w14:paraId="20A0FBDD">
            <w:pPr>
              <w:keepNext w:val="0"/>
              <w:keepLines w:val="0"/>
              <w:widowControl/>
              <w:suppressLineNumbers w:val="0"/>
              <w:snapToGrid w:val="0"/>
              <w:ind w:left="0" w:leftChars="0" w:right="0" w:rightChars="0" w:firstLine="0" w:firstLineChars="0"/>
              <w:jc w:val="center"/>
              <w:textAlignment w:val="center"/>
              <w:rPr>
                <w:rFonts w:hint="default"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合计金额（含税）：￥______元（人民币大写_____________元整）</w:t>
            </w:r>
          </w:p>
        </w:tc>
      </w:tr>
    </w:tbl>
    <w:p w14:paraId="04A20ADB">
      <w:pPr>
        <w:spacing w:line="420" w:lineRule="exact"/>
        <w:rPr>
          <w:rFonts w:hint="eastAsia" w:ascii="仿宋_GB2312" w:hAnsi="仿宋_GB2312" w:eastAsia="仿宋_GB2312" w:cs="仿宋_GB2312"/>
          <w:b w:val="0"/>
          <w:bCs/>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b w:val="0"/>
          <w:bCs/>
          <w:sz w:val="24"/>
          <w:szCs w:val="24"/>
          <w:lang w:val="en-US" w:eastAsia="zh-CN"/>
        </w:rPr>
        <w:t>备注：</w:t>
      </w:r>
      <w:r>
        <w:rPr>
          <w:rFonts w:hint="eastAsia" w:ascii="仿宋_GB2312" w:hAnsi="仿宋_GB2312" w:eastAsia="仿宋_GB2312" w:cs="仿宋_GB2312"/>
          <w:b w:val="0"/>
          <w:bCs/>
          <w:color w:val="000000" w:themeColor="text1"/>
          <w:sz w:val="24"/>
          <w:szCs w:val="24"/>
          <w:highlight w:val="none"/>
          <w14:textFill>
            <w14:solidFill>
              <w14:schemeClr w14:val="tx1"/>
            </w14:solidFill>
          </w14:textFill>
        </w:rPr>
        <w:t>1、</w:t>
      </w:r>
      <w:r>
        <w:rPr>
          <w:rFonts w:hint="eastAsia" w:ascii="仿宋_GB2312" w:hAnsi="仿宋_GB2312" w:eastAsia="仿宋_GB2312" w:cs="仿宋_GB2312"/>
          <w:b w:val="0"/>
          <w:bCs/>
          <w:color w:val="000000" w:themeColor="text1"/>
          <w:sz w:val="24"/>
          <w:szCs w:val="24"/>
          <w:highlight w:val="none"/>
          <w:lang w:val="en-US" w:eastAsia="zh-CN"/>
          <w14:textFill>
            <w14:solidFill>
              <w14:schemeClr w14:val="tx1"/>
            </w14:solidFill>
          </w14:textFill>
        </w:rPr>
        <w:t>上述</w:t>
      </w:r>
      <w:r>
        <w:rPr>
          <w:rFonts w:hint="eastAsia" w:ascii="仿宋_GB2312" w:hAnsi="仿宋_GB2312" w:eastAsia="仿宋_GB2312" w:cs="仿宋_GB2312"/>
          <w:b w:val="0"/>
          <w:bCs/>
          <w:color w:val="000000" w:themeColor="text1"/>
          <w:sz w:val="24"/>
          <w:szCs w:val="24"/>
          <w:highlight w:val="none"/>
          <w14:textFill>
            <w14:solidFill>
              <w14:schemeClr w14:val="tx1"/>
            </w14:solidFill>
          </w14:textFill>
        </w:rPr>
        <w:t>为常用配件、服务清单（</w:t>
      </w:r>
      <w:r>
        <w:rPr>
          <w:rFonts w:hint="eastAsia" w:ascii="仿宋_GB2312" w:hAnsi="仿宋_GB2312" w:eastAsia="仿宋_GB2312" w:cs="仿宋_GB2312"/>
          <w:b w:val="0"/>
          <w:bCs/>
          <w:color w:val="000000" w:themeColor="text1"/>
          <w:sz w:val="24"/>
          <w:szCs w:val="24"/>
          <w:highlight w:val="none"/>
          <w:lang w:val="en-US" w:eastAsia="zh-CN"/>
          <w14:textFill>
            <w14:solidFill>
              <w14:schemeClr w14:val="tx1"/>
            </w14:solidFill>
          </w14:textFill>
        </w:rPr>
        <w:t>仅</w:t>
      </w:r>
      <w:r>
        <w:rPr>
          <w:rFonts w:hint="eastAsia" w:ascii="仿宋_GB2312" w:hAnsi="仿宋_GB2312" w:eastAsia="仿宋_GB2312" w:cs="仿宋_GB2312"/>
          <w:b w:val="0"/>
          <w:bCs/>
          <w:color w:val="000000" w:themeColor="text1"/>
          <w:sz w:val="24"/>
          <w:szCs w:val="24"/>
          <w:highlight w:val="none"/>
          <w14:textFill>
            <w14:solidFill>
              <w14:schemeClr w14:val="tx1"/>
            </w14:solidFill>
          </w14:textFill>
        </w:rPr>
        <w:t>作为价格评分）</w:t>
      </w:r>
      <w:r>
        <w:rPr>
          <w:rFonts w:hint="eastAsia" w:ascii="仿宋_GB2312" w:hAnsi="仿宋_GB2312" w:eastAsia="仿宋_GB2312" w:cs="仿宋_GB2312"/>
          <w:b w:val="0"/>
          <w:bCs/>
          <w:color w:val="000000" w:themeColor="text1"/>
          <w:sz w:val="24"/>
          <w:szCs w:val="24"/>
          <w:highlight w:val="none"/>
          <w:lang w:eastAsia="zh-CN"/>
          <w14:textFill>
            <w14:solidFill>
              <w14:schemeClr w14:val="tx1"/>
            </w14:solidFill>
          </w14:textFill>
        </w:rPr>
        <w:t>。</w:t>
      </w:r>
    </w:p>
    <w:p w14:paraId="40C2CEB4">
      <w:pPr>
        <w:spacing w:line="420" w:lineRule="exact"/>
        <w:ind w:firstLine="720" w:firstLineChars="300"/>
        <w:rPr>
          <w:rFonts w:hint="eastAsia" w:ascii="仿宋_GB2312" w:hAnsi="仿宋_GB2312" w:eastAsia="仿宋_GB2312" w:cs="仿宋_GB2312"/>
          <w:b w:val="0"/>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lang w:val="en-US" w:eastAsia="zh-CN"/>
          <w14:textFill>
            <w14:solidFill>
              <w14:schemeClr w14:val="tx1"/>
            </w14:solidFill>
          </w14:textFill>
        </w:rPr>
        <w:t>2.</w:t>
      </w:r>
      <w:r>
        <w:rPr>
          <w:rFonts w:hint="eastAsia" w:ascii="仿宋_GB2312" w:hAnsi="仿宋_GB2312" w:eastAsia="仿宋_GB2312" w:cs="仿宋_GB2312"/>
          <w:b w:val="0"/>
          <w:bCs/>
          <w:color w:val="000000" w:themeColor="text1"/>
          <w:sz w:val="24"/>
          <w:szCs w:val="24"/>
          <w:highlight w:val="none"/>
          <w14:textFill>
            <w14:solidFill>
              <w14:schemeClr w14:val="tx1"/>
            </w14:solidFill>
          </w14:textFill>
        </w:rPr>
        <w:t>报价单位为：元（小数点后保留两位）。</w:t>
      </w:r>
    </w:p>
    <w:p w14:paraId="39F4738B">
      <w:pPr>
        <w:spacing w:line="420" w:lineRule="exact"/>
        <w:ind w:firstLine="720" w:firstLineChars="300"/>
        <w:rPr>
          <w:rFonts w:hint="eastAsia" w:ascii="仿宋_GB2312" w:hAnsi="仿宋_GB2312" w:eastAsia="仿宋_GB2312" w:cs="仿宋_GB2312"/>
          <w:b w:val="0"/>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color w:val="000000" w:themeColor="text1"/>
          <w:sz w:val="24"/>
          <w:szCs w:val="24"/>
          <w:highlight w:val="none"/>
          <w:lang w:val="en-US" w:eastAsia="zh-CN"/>
          <w14:textFill>
            <w14:solidFill>
              <w14:schemeClr w14:val="tx1"/>
            </w14:solidFill>
          </w14:textFill>
        </w:rPr>
        <w:t>3.</w:t>
      </w:r>
      <w:r>
        <w:rPr>
          <w:rFonts w:hint="eastAsia" w:ascii="仿宋_GB2312" w:hAnsi="仿宋_GB2312" w:eastAsia="仿宋_GB2312" w:cs="仿宋_GB2312"/>
          <w:b w:val="0"/>
          <w:bCs/>
          <w:color w:val="000000" w:themeColor="text1"/>
          <w:sz w:val="24"/>
          <w:szCs w:val="24"/>
          <w:highlight w:val="none"/>
          <w14:textFill>
            <w14:solidFill>
              <w14:schemeClr w14:val="tx1"/>
            </w14:solidFill>
          </w14:textFill>
        </w:rPr>
        <w:t>本合同含税总报价须包含设备、人员、耗材等综合服务费用、税费、利润、税金及合同包含的所有风险、责任、权利、义务等所应有的全部费用，及本项目所要求的伴随服务等全过程产生的所有成本和费用以及一切税费。</w:t>
      </w:r>
    </w:p>
    <w:p w14:paraId="0F07EAC9">
      <w:pPr>
        <w:spacing w:line="560" w:lineRule="exact"/>
        <w:ind w:firstLine="1280" w:firstLineChars="400"/>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pPr>
    </w:p>
    <w:p w14:paraId="2F284C98">
      <w:pPr>
        <w:spacing w:line="560" w:lineRule="exact"/>
        <w:ind w:firstLine="1280" w:firstLineChars="400"/>
        <w:rPr>
          <w:rFonts w:hint="eastAsia" w:ascii="仿宋_GB2312" w:hAnsi="仿宋_GB2312" w:eastAsia="仿宋_GB2312" w:cs="仿宋_GB2312"/>
          <w:b w:val="0"/>
          <w:bCs/>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供应商名称(加盖公章)：</w:t>
      </w:r>
      <w:r>
        <w:rPr>
          <w:rFonts w:hint="eastAsia" w:ascii="仿宋_GB2312" w:hAnsi="仿宋_GB2312" w:eastAsia="仿宋_GB2312" w:cs="仿宋_GB2312"/>
          <w:b w:val="0"/>
          <w:bCs/>
          <w:color w:val="000000" w:themeColor="text1"/>
          <w:sz w:val="32"/>
          <w:szCs w:val="32"/>
          <w:highlight w:val="none"/>
          <w:u w:val="single"/>
          <w14:textFill>
            <w14:solidFill>
              <w14:schemeClr w14:val="tx1"/>
            </w14:solidFill>
          </w14:textFill>
        </w:rPr>
        <w:t xml:space="preserve">                         </w:t>
      </w:r>
    </w:p>
    <w:p w14:paraId="4AAE0130">
      <w:pPr>
        <w:spacing w:line="560" w:lineRule="exact"/>
        <w:ind w:firstLine="1920" w:firstLineChars="600"/>
        <w:rPr>
          <w:rFonts w:hint="eastAsia" w:ascii="仿宋_GB2312" w:hAnsi="仿宋_GB2312" w:eastAsia="仿宋_GB2312" w:cs="仿宋_GB2312"/>
          <w:b w:val="0"/>
          <w:bCs/>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联系人及联系方式</w:t>
      </w: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highlight w:val="none"/>
          <w:u w:val="single"/>
          <w14:textFill>
            <w14:solidFill>
              <w14:schemeClr w14:val="tx1"/>
            </w14:solidFill>
          </w14:textFill>
        </w:rPr>
        <w:t xml:space="preserve">  </w:t>
      </w:r>
    </w:p>
    <w:p w14:paraId="6C88EA93">
      <w:pPr>
        <w:widowControl/>
        <w:spacing w:line="240" w:lineRule="auto"/>
        <w:ind w:firstLine="3520" w:firstLineChars="1100"/>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b w:val="0"/>
          <w:bCs/>
          <w:color w:val="000000" w:themeColor="text1"/>
          <w:sz w:val="32"/>
          <w:szCs w:val="32"/>
          <w:highlight w:val="none"/>
          <w14:textFill>
            <w14:solidFill>
              <w14:schemeClr w14:val="tx1"/>
            </w14:solidFill>
          </w14:textFill>
        </w:rPr>
        <w:t>日  期：</w:t>
      </w:r>
      <w:r>
        <w:rPr>
          <w:rFonts w:hint="eastAsia" w:ascii="仿宋_GB2312" w:hAnsi="仿宋_GB2312" w:eastAsia="仿宋_GB2312" w:cs="仿宋_GB2312"/>
          <w:b w:val="0"/>
          <w:bCs/>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highlight w:val="none"/>
          <w:u w:val="single"/>
          <w14:textFill>
            <w14:solidFill>
              <w14:schemeClr w14:val="tx1"/>
            </w14:solidFill>
          </w14:textFill>
        </w:rPr>
        <w:t xml:space="preserve"> </w:t>
      </w:r>
    </w:p>
    <w:p w14:paraId="3229DA9A">
      <w:pPr>
        <w:pStyle w:val="3"/>
        <w:keepNext w:val="0"/>
        <w:keepLines w:val="0"/>
        <w:spacing w:line="360" w:lineRule="auto"/>
        <w:jc w:val="center"/>
        <w:rPr>
          <w:rFonts w:hint="eastAsia" w:ascii="黑体" w:hAnsi="黑体" w:eastAsia="黑体" w:cs="黑体"/>
          <w:bCs w:val="0"/>
          <w:sz w:val="44"/>
          <w:szCs w:val="44"/>
          <w:lang w:val="en-US" w:eastAsia="zh-CN"/>
        </w:rPr>
      </w:pPr>
      <w:r>
        <w:rPr>
          <w:rFonts w:hint="eastAsia" w:ascii="黑体" w:hAnsi="黑体" w:eastAsia="黑体" w:cs="黑体"/>
          <w:bCs w:val="0"/>
          <w:spacing w:val="0"/>
          <w:sz w:val="44"/>
          <w:szCs w:val="44"/>
        </w:rPr>
        <w:t>设备</w:t>
      </w:r>
      <w:r>
        <w:rPr>
          <w:rFonts w:hint="eastAsia" w:ascii="黑体" w:hAnsi="黑体" w:eastAsia="黑体" w:cs="黑体"/>
          <w:bCs w:val="0"/>
          <w:spacing w:val="0"/>
          <w:sz w:val="44"/>
          <w:szCs w:val="44"/>
          <w:lang w:val="en-US" w:eastAsia="zh-CN"/>
        </w:rPr>
        <w:t>品牌、</w:t>
      </w:r>
      <w:r>
        <w:rPr>
          <w:rFonts w:hint="eastAsia" w:ascii="黑体" w:hAnsi="黑体" w:eastAsia="黑体" w:cs="黑体"/>
          <w:bCs w:val="0"/>
          <w:spacing w:val="0"/>
          <w:sz w:val="44"/>
          <w:szCs w:val="44"/>
        </w:rPr>
        <w:t>配件及服务清单</w:t>
      </w:r>
      <w:r>
        <w:rPr>
          <w:rFonts w:hint="eastAsia" w:ascii="黑体" w:hAnsi="黑体" w:eastAsia="黑体" w:cs="黑体"/>
          <w:bCs w:val="0"/>
          <w:spacing w:val="0"/>
          <w:sz w:val="44"/>
          <w:szCs w:val="44"/>
          <w:lang w:val="en-US" w:eastAsia="zh-CN"/>
        </w:rPr>
        <w:t>报价单</w:t>
      </w:r>
    </w:p>
    <w:tbl>
      <w:tblPr>
        <w:tblStyle w:val="19"/>
        <w:tblW w:w="101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
        <w:gridCol w:w="3142"/>
        <w:gridCol w:w="4290"/>
        <w:gridCol w:w="1110"/>
        <w:gridCol w:w="888"/>
      </w:tblGrid>
      <w:tr w14:paraId="5B083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0164" w:type="dxa"/>
            <w:gridSpan w:val="5"/>
            <w:tcBorders>
              <w:top w:val="single" w:color="000000" w:sz="8" w:space="0"/>
              <w:left w:val="single" w:color="000000" w:sz="8" w:space="0"/>
              <w:bottom w:val="single" w:color="000000" w:sz="4" w:space="0"/>
              <w:right w:val="single" w:color="000000" w:sz="4" w:space="0"/>
            </w:tcBorders>
            <w:shd w:val="clear" w:color="auto" w:fill="auto"/>
            <w:noWrap/>
            <w:vAlign w:val="center"/>
          </w:tcPr>
          <w:p w14:paraId="7AF4C10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配件清单</w:t>
            </w:r>
          </w:p>
        </w:tc>
      </w:tr>
      <w:tr w14:paraId="751A4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34" w:type="dxa"/>
            <w:tcBorders>
              <w:top w:val="single" w:color="000000" w:sz="4" w:space="0"/>
              <w:left w:val="single" w:color="000000" w:sz="8" w:space="0"/>
              <w:bottom w:val="single" w:color="000000" w:sz="4" w:space="0"/>
              <w:right w:val="single" w:color="000000" w:sz="4" w:space="0"/>
            </w:tcBorders>
            <w:shd w:val="clear" w:color="auto" w:fill="000000"/>
            <w:noWrap/>
            <w:vAlign w:val="center"/>
          </w:tcPr>
          <w:p w14:paraId="3256866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序号</w:t>
            </w:r>
          </w:p>
        </w:tc>
        <w:tc>
          <w:tcPr>
            <w:tcW w:w="3142"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7E3F6AB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配件名称</w:t>
            </w:r>
          </w:p>
        </w:tc>
        <w:tc>
          <w:tcPr>
            <w:tcW w:w="4290"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7379757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规格型号</w:t>
            </w:r>
          </w:p>
        </w:tc>
        <w:tc>
          <w:tcPr>
            <w:tcW w:w="1110"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3B7B410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单价/元</w:t>
            </w:r>
          </w:p>
        </w:tc>
        <w:tc>
          <w:tcPr>
            <w:tcW w:w="888" w:type="dxa"/>
            <w:tcBorders>
              <w:top w:val="single" w:color="000000" w:sz="4" w:space="0"/>
              <w:left w:val="single" w:color="000000" w:sz="4" w:space="0"/>
              <w:bottom w:val="single" w:color="000000" w:sz="4" w:space="0"/>
              <w:right w:val="single" w:color="000000" w:sz="8" w:space="0"/>
            </w:tcBorders>
            <w:shd w:val="clear" w:color="auto" w:fill="000000"/>
            <w:noWrap/>
            <w:vAlign w:val="center"/>
          </w:tcPr>
          <w:p w14:paraId="6BF7555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备注</w:t>
            </w:r>
          </w:p>
        </w:tc>
      </w:tr>
      <w:tr w14:paraId="5A5D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09BF03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B62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GDC-SX3000服务器</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046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官方翻新版置换</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E77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A3ABCF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r>
      <w:tr w14:paraId="6DEEC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B2C611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89B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GDC-SR1000服务器</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02E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官方翻新版置换</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E27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4C30A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r>
      <w:tr w14:paraId="5867B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19E828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0AB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GDC-SR1000服务器</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305D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全新服务器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55D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22082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r>
      <w:tr w14:paraId="483AF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62993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269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巴可ICMP</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F71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全新服务器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6F6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D3A310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r>
      <w:tr w14:paraId="4FD53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37D77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CC6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服务器维修</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42E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返厂维修，检测完报价</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B4E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4E3B8C">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1917B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084384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67A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2K-B系列光引擎</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183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卖断，整套引擎含光路及光学部件、引擎线</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70F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937EC4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r>
      <w:tr w14:paraId="1B47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C236F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F7E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C系列光引擎</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CB2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卖断，整套引擎含光路及光学部件、引擎线</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8D65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60E28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r>
      <w:tr w14:paraId="05C02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1A0F3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044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E/S光引擎</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000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卖断，整套引擎含光路及光学部件、引擎线</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2B5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2F7220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r>
      <w:tr w14:paraId="030A7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4A49FE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3EB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4K光引擎</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1C4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卖断，整套引擎含光路及光学部件、引擎线</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2D1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211C4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r>
      <w:tr w14:paraId="371C0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28AB4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270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S4-4K引擎</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1BA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SP4K-C系列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11C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7DCC04">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4A785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69C531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E6A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ICP板卡</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ED7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巴可全系通用（除4代机外）</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319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DC54B9">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23A5A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849E61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D8F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ICP-D板卡</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F87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巴可全系通用（除1代机外）</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98F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4D16A61">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4E092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A1C86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482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影院控制板</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9C3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E/S 系列，通用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1F4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497310">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04FB5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00551E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43B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影院控制板</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E70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 系列，通用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9CC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9D68A4">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361B0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08D8C9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742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引擎驱动板（红/绿通用）</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612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E/S 系列，通用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439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C4CE5D">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14577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D8E095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66F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引擎驱动板（蓝色）</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B92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E/S 系列，通用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6C6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103918">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6CFDF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725425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829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引擎驱动板（蓝/绿通用）</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E90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47C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B13D5C">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70C05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FC553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6950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引擎驱动板（红色）</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B87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13A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0EA416">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5CE78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4E208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E7A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引擎驱动板（红/绿通用）</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06A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2K-B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8FD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589A084">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6BF45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6768F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F13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引擎驱动板（蓝色）</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1C6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2K-B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437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674407">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536C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7C087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660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引擎驱动板（红/绿通用）</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10E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4K-B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316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82B10D">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6F123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1FB324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0AE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引擎驱动板（蓝色）</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7D4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4K-B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E15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9222BE4">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7679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5FDD8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356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0.69 DMD芯片</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A25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E/S/900C/1000C/1101/1201/S1/2208/2308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BC9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E32352">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330E3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CB247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C0C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0.98 DMD芯片</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B8C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C系/1200C/2000C/2210/2215等</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491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DE42EB4">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0F258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A64862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08B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 DMD芯片</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3E9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B系/2220/2230/2300/3200等</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91F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1936CAE">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630DD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900B0B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970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1.38 DMD芯片（4K）</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60B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4K-B/4220/4230/2340/3240等</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70A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D1EF1F">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11C17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7C01F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7DA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低压电源 SMPS</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F72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E/S 系列，不通用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C84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66C674">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024FC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533E10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872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低压电源 SMPS</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52A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 系列，通用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05F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38D1681">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7090E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711260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A97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风扇控制板</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456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 系列，通用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F01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F3BEB4">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37C8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B13561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58B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信号背板</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C10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 系列，通用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C03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873401E">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5DB24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8D8FC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378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信号背板</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2FB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E/S 系列，通用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5FA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32056F">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07E76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097905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FB5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高压底板</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D64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SLP/CLP/BLP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2802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141E3E">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7D03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7AD99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707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LDM 激光36V供电板卡</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C02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SLP/CLP/BLP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D31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A44E94">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1502F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2596E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C41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LDM 激光24V供电板卡</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B4D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SLP/CLP/BLP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322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A9CC87">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6F3F9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DE83E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5E0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LDM 红色激光电源模块</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396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SLP/CLP/BLP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471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D0041C6">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6310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1E2EE6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FBD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LDM 红色激光电源模块</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0F1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8SLP 独有</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ED6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1C839E2">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4391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561AE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7F8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LDM 蓝色激光电源模块</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200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SLP/CLP/BLP 系列，和36V板通用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7A2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30C52D">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0E2BB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8B2E6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556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激光滤波电源 PFC</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37E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SLP/CLP/BLP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C1D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098465F">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6CC9C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79589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741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灯电源板（灯驱动板）</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301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6E</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953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9122E0">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06EB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3B187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67A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主电源板</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D20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6E</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2A1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2FA2D2">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44F06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E39BE5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FE6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灯电源（旧）</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7A3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S*1块、C*2块、23B*2块、32B*3块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412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4D634EE">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3E01E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4D426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71A4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灯电源（新）</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4E8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S*1块、C*2块、23B*2块、32B*3块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B03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6DC945A">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5D6D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F853E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D83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触摸屏</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04C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ICMP服务器系统</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BB4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2BAE697">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603CD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BA03E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D82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触摸屏（老款）</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A3E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GDC/杜比等其他服务器系统</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2D0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B5F5D2">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02B6B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4A3C8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444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触摸屏连接线</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F9B1">
            <w:pPr>
              <w:snapToGrid w:val="0"/>
              <w:ind w:left="0" w:leftChars="0" w:right="0" w:rightChars="0" w:firstLine="0" w:firstLineChars="0"/>
              <w:jc w:val="left"/>
              <w:rPr>
                <w:rFonts w:hint="eastAsia" w:ascii="仿宋_GB2312" w:hAnsi="仿宋_GB2312" w:eastAsia="仿宋_GB2312" w:cs="仿宋_GB2312"/>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DA7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D5DAF3">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4AE13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953B5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80C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按键板</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F6E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 系列，通用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6C3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E00AE18">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67D29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66159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421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按键板（二代）</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C3B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 系列，通用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60C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12A4D3">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62F6D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64CDD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1E1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按键板</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1F6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5F4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B0C32C1">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5DB7F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01D8D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FCA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按键板</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FDF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DP2000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CD5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2A4711E">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329A8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9E565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D03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冷却泵（原装，旧）</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B15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 系列，通用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C28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1BB925">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4694A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1679C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8BA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冷却泵（国产，新）</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77C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 系列，通用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2AD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5F273A6">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31D51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26430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1A9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灯信息板</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80E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 系列，通用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DF34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24BF3F">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1A9B3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4C62BD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53</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0DE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灯信息板</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679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6E</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19E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4F528F9">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46DA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BB15A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54</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C48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引擎线（全新）</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26B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系列，1套=3组，1组=3根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E17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F3A9D28">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02A32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328EE7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437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引擎线（拆机）</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A63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系列，1套=3组，1组=3根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C70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CB6087">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5915F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47E6E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ECC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引擎线（拆机）</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C76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E/S 系列，通用，1套=3组，1组=3根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6A4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AF0D03">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6C89C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8A14A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E54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引擎线（拆机）</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24C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 系列，1套=3组，1组=3根</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95C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DB68D6F">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0DE7B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1CBD94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6AC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触发器（拆机）</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A34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62A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8241B2">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0C94C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1C8ED5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771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触发器（拆机）</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C46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DFF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8F6A82">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4990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FC90B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D37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触发器（拆机）</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120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AFD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ECB2B9">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4932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B016A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61</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490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灯箱（不含电源及触发器）</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EF1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670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A1CA48">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686D3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F6616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62</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836B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灯箱（不含电源及触发器）</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3D3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9B3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B875D8">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71D49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977A1B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63</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55B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灯箱（不含电源及触发器）</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F6B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23B </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B91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180595">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4037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430050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64</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4175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灯箱（不含电源及触发器）</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6CC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32B </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23D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71BB4E8">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6D48E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D1BB5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CF4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阳极套环（大白头）</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461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22C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AAC9EE9">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38BFA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1436AB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66</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918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阳极套环（大白头）</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A60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CD8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1AC4AC0">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208B7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5525D5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67</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EC1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阴极套环（小白头）</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AFA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BB9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DC81642">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5BB4D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B1304B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68</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591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阳极套环（大白头）</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D34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23B </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B4E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AA8B551">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15D2B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36C69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ED1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阴极套环（小白头）</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9A4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23B </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068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408B444">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56C06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F420A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BDD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阳极套环（大白头）</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818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32B </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D2B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29AE75">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5EEC6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6E838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71</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D4D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阴极套环（小白头）</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BBC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32B </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83E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CB0CE3">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02540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EE1D92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6F0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阴极适配器（铜头）</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E2D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巴可S/C系（R858100-04）</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F5E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7F991A">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1EF1B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846CE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73</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E56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阴极适配器（铜头）</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2CD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巴可23B(R86555-03)</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4DE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3C76122">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226A1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46F61E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74</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9C8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阴极适配器（铜头）</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7E43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巴可32B（武秀R859984-01;欧司郎R8436081-00）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16C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C24206">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29B9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9091FC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22E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光路通道（带透镜/导光柱）</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AF8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25F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DC71E61">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1830F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B6861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76</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F31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光路通道（带透镜/导光柱）</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241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E90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BD227A">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257E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B4731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77</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7C3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光路通道（带透镜/导光柱）</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963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2K-B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C2A6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59D7D29">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0253C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3BC9A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8C3A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光路通道（带透镜/导光柱）</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70F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4K-B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82A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FD15488">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177B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3B88E9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52C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小透镜1号</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4AF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BE0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2D0F9CA">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3E4AC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F708D1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CCC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中透镜2号</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648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CAA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183564">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7ECC9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4F4D16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81</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D67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大透镜3号</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F68A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0A1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61E405">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17058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BEC56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82</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C61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透镜4号</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190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4F3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6358109">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41737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72323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83</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C6C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小透镜1号</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F07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90B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9C14F36">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3F770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8DA930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84</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3B8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中透镜2号</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585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21D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3942DE">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70A21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07BF3F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77D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大透镜3号</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A3F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0A8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924445F">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568C0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CC4EB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86</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240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双层透镜</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CC4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3E5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50FB37">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193F9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5DBADF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87</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5BB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引擎大透镜</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79C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DA1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0616B8B">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087D0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77A03F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88</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1D7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引擎棱镜</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786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E/S 系列，通用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60E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491250">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179BE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1B3F6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89</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B3D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引擎棱镜</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D31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C67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F5FFA5">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71AC7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F797E1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61A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引擎棱镜-大棱镜</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663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F01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236EF02">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11DF1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939A3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DF5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引擎棱镜-小棱镜</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17D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877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8CC12B">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7385B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484CFA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4C9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引擎棱镜-大棱镜</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4E0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4K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0F4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7C74665">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1B9F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A2D65E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562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引擎棱镜-小棱镜</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515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4K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438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A9ED780">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562BD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35F7F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226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导光柱</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D24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D82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2E4B7FC">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5DC0C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E83F1A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3D3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导光柱</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48A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C1E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A6AD97">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1E104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A7D84D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96</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A94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导光柱</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76C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2K-B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A73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51B9369">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1F615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E94A1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97</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7D9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导光柱</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33E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4K-B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D6E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0E2A36">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0CD3A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B3179C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98</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058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导光柱支架</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36B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0B4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A038C5">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13C7E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A272B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8B2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导光柱支架</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708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2K-B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A9D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ACD7BE">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011D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DFDC0A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130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镜头马达驱动板</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FFF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315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8EFFFBE">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2C52E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CBAB9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101</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882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ENIGMA（小板）解码板</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2C1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老式服务器专用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199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E108C5">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155C1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A402E0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102</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1A8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ENIGMA（大板）解码板</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8B0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老式服务器专用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6DD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0A2BABD">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446C5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F2FB38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3D1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镜头支架</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FED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A45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445017">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79015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FD584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104</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6A1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镜头支架</w:t>
            </w:r>
          </w:p>
        </w:tc>
        <w:tc>
          <w:tcPr>
            <w:tcW w:w="4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3D3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55B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A8E96E">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17375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64C408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167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板卡箱风扇（卡笼风扇）/电子风扇</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4C4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C/B系（24V 0.20A）</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AE5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414A9FA">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374A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F4417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106</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470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ICP/ICMP 顶部散热风扇</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74E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C/B系（12V 0.10A）</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88D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D32AE7">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5CBB8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D3761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107</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D8C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光源阳阴极风扇</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6B8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 系列，通用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32A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15997FC">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095A8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520BC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108</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B33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热交换/冷光镜/SPG风扇</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B43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B/C （24V 0.37A）</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FFB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14FCD7">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5984D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1D41F9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28A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6E灯风扇/S4引擎风扇</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341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6E/SP4K-C系列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87B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687A802">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51228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D9A35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CD4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灯驱动板/灯风扇门风扇</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6F2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6E ；24V 0.5A</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238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96A03E">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571BB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87901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111</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57D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灯信息板风扇</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C5B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C系（24V 0.3A）</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B3C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99900BC">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78F2D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3E472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ABD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灯阴阳极风扇</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722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58E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4F40C5">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1F7CF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2453F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225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冷光镜/板卡箱风扇/光引擎风扇（旧）</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AA4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S/E 通用（24V 0.58A）</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898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CE4BED5">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6D831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6C6776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4B6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LDM风扇</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364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S/C/B/SP4K-B</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240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2FF5FC">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7FBDB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8E7739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F64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冷却塔风扇</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377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S4系列通用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2E12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F81430B">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6BC57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1D287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5C5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光引擎风扇</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28F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FC2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A65EC4">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050FD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39958F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117</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0BE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DMD风扇/SMPS/导光柱风扇</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110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E/S 系列，通用，24V 0.25A</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1AD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02B4F65">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69391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2A7C13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118</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098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SMPS风扇</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760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 系列，通用，（24V 0.36A）</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76B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7AB2E42">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2253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4A86BF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119</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AB3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引擎/热交器风扇</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513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 系列引擎风扇</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A14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D42D53C">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67F60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B43C53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CF4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电子钥匙</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C90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 系列，通用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49B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1529CBC">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5801C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D4F78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2D9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尾灯</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49D4">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S/C/B系列，通用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123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F9EFEFE">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5C22B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AF6E6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8EF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触摸屏系统卡</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380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S/C/B系列，通用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445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575B07">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46718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AC25A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123</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110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滤波器</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5CF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8BE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5447B9">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0DFD9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E66EF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602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滤波器</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632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 / B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4DE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637602A">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02848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08E1EA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B59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接线柱</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F6F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S/C系列，通用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885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9A14AE">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22E64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1524AF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126</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DC1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温度传感器</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BB7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S/C/B系列，通用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EA5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B9F91E">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1713A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FDEA4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127</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E99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电源开关</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DD5C">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3EB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8A7269">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5E087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BD210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128</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B6E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电源开关</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524F">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DF79">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0A208A">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48BF6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75795F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129</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37B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UPS保险端子</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811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 系列，通用</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2E9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8EE29E5">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3685A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064483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130</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B9A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帕尔贴</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189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2K-B</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59B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A21A684">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32716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0FA21C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131</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569D">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帕尔贴</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60B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4K-B</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D49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D0054CD">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1BDF7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B425D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132</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688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帕尔贴</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4CC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2CF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94D8D6F">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64CBF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D3E4D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133</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818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阵列卡</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5AB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ICMP</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BE8D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640A0B">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01E15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634918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134</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298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放映机冷却系统</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D2A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C系列（含泵/散热器/水箱）</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D5F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7FA750">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5CE55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B0AEAF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A04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引擎冷却循环</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B99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DD0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5B65DEC">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52E93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66E4431">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136</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00C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光管U型冷却模块</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635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2EB8">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3DC756">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78450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CD7B9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87C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光引擎调节螺杆</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331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592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F8BFA88">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0A2E1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A35E63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138</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3C1A">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冷却管接头</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7840">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C/B 系列，分为：公/母/大/小四个规格</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D26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8299CC">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34A7A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A5548D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139</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FE7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光闸</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1F8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C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39E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7F05AC">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616E7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F41073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140</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9CA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光闸</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47C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B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CD3F">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35E57D">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41C0C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10164" w:type="dxa"/>
            <w:gridSpan w:val="5"/>
            <w:tcBorders>
              <w:top w:val="single" w:color="000000" w:sz="4" w:space="0"/>
              <w:left w:val="single" w:color="000000" w:sz="8" w:space="0"/>
              <w:bottom w:val="single" w:color="000000" w:sz="4" w:space="0"/>
              <w:right w:val="single" w:color="000000" w:sz="4" w:space="0"/>
            </w:tcBorders>
            <w:shd w:val="clear" w:color="auto" w:fill="auto"/>
            <w:noWrap/>
            <w:vAlign w:val="center"/>
          </w:tcPr>
          <w:p w14:paraId="1660836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服务清单</w:t>
            </w:r>
          </w:p>
        </w:tc>
      </w:tr>
      <w:tr w14:paraId="4664A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000000"/>
            <w:noWrap/>
            <w:vAlign w:val="center"/>
          </w:tcPr>
          <w:p w14:paraId="0E43995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序号</w:t>
            </w:r>
          </w:p>
        </w:tc>
        <w:tc>
          <w:tcPr>
            <w:tcW w:w="3142"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157C9D9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名称</w:t>
            </w:r>
          </w:p>
        </w:tc>
        <w:tc>
          <w:tcPr>
            <w:tcW w:w="4290"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351C8B7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规格型号</w:t>
            </w:r>
          </w:p>
        </w:tc>
        <w:tc>
          <w:tcPr>
            <w:tcW w:w="1110" w:type="dxa"/>
            <w:tcBorders>
              <w:top w:val="single" w:color="000000" w:sz="4" w:space="0"/>
              <w:left w:val="single" w:color="000000" w:sz="4" w:space="0"/>
              <w:bottom w:val="single" w:color="000000" w:sz="4" w:space="0"/>
              <w:right w:val="single" w:color="000000" w:sz="4" w:space="0"/>
            </w:tcBorders>
            <w:shd w:val="clear" w:color="auto" w:fill="000000"/>
            <w:noWrap/>
            <w:vAlign w:val="center"/>
          </w:tcPr>
          <w:p w14:paraId="2C88CC4E">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单价/元</w:t>
            </w:r>
          </w:p>
        </w:tc>
        <w:tc>
          <w:tcPr>
            <w:tcW w:w="888" w:type="dxa"/>
            <w:tcBorders>
              <w:top w:val="single" w:color="000000" w:sz="4" w:space="0"/>
              <w:left w:val="single" w:color="000000" w:sz="4" w:space="0"/>
              <w:bottom w:val="single" w:color="000000" w:sz="4" w:space="0"/>
              <w:right w:val="single" w:color="000000" w:sz="8" w:space="0"/>
            </w:tcBorders>
            <w:shd w:val="clear" w:color="auto" w:fill="000000"/>
            <w:noWrap/>
            <w:vAlign w:val="center"/>
          </w:tcPr>
          <w:p w14:paraId="2B4DD3C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b/>
                <w:bCs/>
                <w:i w:val="0"/>
                <w:iCs w:val="0"/>
                <w:color w:val="FFFFFF"/>
                <w:sz w:val="24"/>
                <w:szCs w:val="24"/>
                <w:u w:val="none"/>
              </w:rPr>
            </w:pPr>
            <w:r>
              <w:rPr>
                <w:rFonts w:hint="eastAsia" w:ascii="仿宋_GB2312" w:hAnsi="仿宋_GB2312" w:eastAsia="仿宋_GB2312" w:cs="仿宋_GB2312"/>
                <w:b/>
                <w:bCs/>
                <w:i w:val="0"/>
                <w:iCs w:val="0"/>
                <w:color w:val="FFFFFF"/>
                <w:kern w:val="0"/>
                <w:sz w:val="24"/>
                <w:szCs w:val="24"/>
                <w:u w:val="none"/>
                <w:lang w:val="en-US" w:eastAsia="zh-CN" w:bidi="ar"/>
              </w:rPr>
              <w:t>备注</w:t>
            </w:r>
          </w:p>
        </w:tc>
      </w:tr>
      <w:tr w14:paraId="743B5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D8EA11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E13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巡检+光路深度清洁</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3AF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2K机型/台/次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E1B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40DB54D">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480E9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FA8C4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D8C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巡检+光路深度清洁</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57F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4K机型/台/次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A792">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A8A041">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79FCF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C0C644">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B253">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引擎类上门维修人工</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8FB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2K机型/台/次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9B8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DD167D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r>
      <w:tr w14:paraId="116A3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0E46CB">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D821">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引擎类上门维修人工</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1C1E">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4K机型/台/次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7F3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A33A86A">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r>
      <w:tr w14:paraId="578D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681B5C">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1512">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非引擎类上门维修人工</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5785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全机型/台/次</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E806">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284DF5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r>
      <w:tr w14:paraId="36529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F1EE30">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AEE9">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服务器更换电池</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ED7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全机型/台/次，含电池和人工，不承担证书丢失风险</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4267">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137895">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r>
      <w:tr w14:paraId="70972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3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3E24CD">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3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D68A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远程技术支持</w:t>
            </w:r>
          </w:p>
        </w:tc>
        <w:tc>
          <w:tcPr>
            <w:tcW w:w="4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17D8">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电话、网络技术支持</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C3F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80F5654">
            <w:pPr>
              <w:snapToGrid w:val="0"/>
              <w:ind w:left="0" w:leftChars="0" w:right="0" w:rightChars="0" w:firstLine="0" w:firstLineChars="0"/>
              <w:jc w:val="center"/>
              <w:rPr>
                <w:rFonts w:hint="eastAsia" w:ascii="仿宋_GB2312" w:hAnsi="仿宋_GB2312" w:eastAsia="仿宋_GB2312" w:cs="仿宋_GB2312"/>
                <w:i w:val="0"/>
                <w:iCs w:val="0"/>
                <w:color w:val="000000"/>
                <w:sz w:val="24"/>
                <w:szCs w:val="24"/>
                <w:u w:val="none"/>
              </w:rPr>
            </w:pPr>
          </w:p>
        </w:tc>
      </w:tr>
      <w:tr w14:paraId="3CBF3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164" w:type="dxa"/>
            <w:gridSpan w:val="5"/>
            <w:tcBorders>
              <w:top w:val="single" w:color="000000" w:sz="4" w:space="0"/>
              <w:left w:val="single" w:color="000000" w:sz="8" w:space="0"/>
              <w:bottom w:val="single" w:color="000000" w:sz="8" w:space="0"/>
              <w:right w:val="single" w:color="000000" w:sz="4" w:space="0"/>
            </w:tcBorders>
            <w:shd w:val="clear" w:color="auto" w:fill="auto"/>
            <w:noWrap/>
            <w:vAlign w:val="center"/>
          </w:tcPr>
          <w:p w14:paraId="530A88C3">
            <w:pPr>
              <w:keepNext w:val="0"/>
              <w:keepLines w:val="0"/>
              <w:widowControl/>
              <w:suppressLineNumbers w:val="0"/>
              <w:snapToGrid w:val="0"/>
              <w:ind w:left="0" w:leftChars="0" w:right="0" w:rightChars="0"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一代机：DP100/200/300 DP1200/1500/2000/3000 ； 三代机：E/S/C/B系列  ；四代机：S4系列，SP2K/SP4K</w:t>
            </w:r>
          </w:p>
        </w:tc>
      </w:tr>
    </w:tbl>
    <w:p w14:paraId="4024F429">
      <w:pPr>
        <w:adjustRightInd w:val="0"/>
        <w:snapToGrid w:val="0"/>
        <w:spacing w:line="560" w:lineRule="exact"/>
        <w:jc w:val="center"/>
        <w:rPr>
          <w:rFonts w:hint="eastAsia" w:ascii="黑体" w:hAnsi="黑体" w:eastAsia="黑体" w:cs="黑体"/>
          <w:b/>
          <w:bCs w:val="0"/>
          <w:sz w:val="44"/>
          <w:szCs w:val="44"/>
        </w:rPr>
      </w:pPr>
      <w:r>
        <w:rPr>
          <w:rFonts w:hint="eastAsia" w:ascii="黑体" w:hAnsi="黑体" w:eastAsia="黑体" w:cs="黑体"/>
          <w:b/>
          <w:bCs w:val="0"/>
          <w:sz w:val="44"/>
          <w:szCs w:val="44"/>
          <w:lang w:val="en-US"/>
        </w:rPr>
        <w:t>经营</w:t>
      </w:r>
      <w:r>
        <w:rPr>
          <w:rFonts w:hint="eastAsia" w:ascii="黑体" w:hAnsi="黑体" w:eastAsia="黑体" w:cs="黑体"/>
          <w:b/>
          <w:bCs w:val="0"/>
          <w:sz w:val="44"/>
          <w:szCs w:val="44"/>
        </w:rPr>
        <w:t>业绩一览表</w:t>
      </w:r>
    </w:p>
    <w:p w14:paraId="4B22579D">
      <w:pPr>
        <w:adjustRightInd w:val="0"/>
        <w:snapToGrid w:val="0"/>
        <w:spacing w:line="560" w:lineRule="exact"/>
        <w:jc w:val="left"/>
        <w:rPr>
          <w:rFonts w:hint="eastAsia" w:ascii="仿宋_GB2312" w:hAnsi="仿宋_GB2312" w:eastAsia="仿宋_GB2312" w:cs="仿宋_GB2312"/>
          <w:sz w:val="32"/>
          <w:szCs w:val="32"/>
        </w:rPr>
      </w:pPr>
    </w:p>
    <w:p w14:paraId="7A4F1B5F">
      <w:pPr>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深圳华夏星光影业有限公司</w:t>
      </w:r>
    </w:p>
    <w:p w14:paraId="28FE5F0C">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我方根据贵公司采购文件要求提供</w:t>
      </w:r>
      <w:r>
        <w:rPr>
          <w:rFonts w:hint="eastAsia" w:ascii="仿宋_GB2312" w:hAnsi="仿宋_GB2312" w:eastAsia="仿宋_GB2312" w:cs="仿宋_GB2312"/>
          <w:sz w:val="32"/>
          <w:szCs w:val="32"/>
          <w:u w:val="single"/>
        </w:rPr>
        <w:t>202</w:t>
      </w:r>
      <w:r>
        <w:rPr>
          <w:rFonts w:hint="eastAsia" w:ascii="仿宋_GB2312" w:hAnsi="仿宋_GB2312" w:eastAsia="仿宋_GB2312" w:cs="仿宋_GB2312"/>
          <w:sz w:val="32"/>
          <w:szCs w:val="32"/>
          <w:u w:val="single"/>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1</w:t>
      </w:r>
      <w:r>
        <w:rPr>
          <w:rFonts w:hint="eastAsia" w:ascii="仿宋_GB2312" w:hAnsi="仿宋_GB2312" w:eastAsia="仿宋_GB2312" w:cs="仿宋_GB2312"/>
          <w:sz w:val="32"/>
          <w:szCs w:val="32"/>
        </w:rPr>
        <w:t>日至响应截止时间前真实的业绩资料，证明合同附后，清单如下：</w:t>
      </w:r>
    </w:p>
    <w:tbl>
      <w:tblPr>
        <w:tblStyle w:val="19"/>
        <w:tblW w:w="537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6"/>
        <w:gridCol w:w="2465"/>
        <w:gridCol w:w="2360"/>
        <w:gridCol w:w="1636"/>
        <w:gridCol w:w="1748"/>
      </w:tblGrid>
      <w:tr w14:paraId="152C5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2" w:type="pct"/>
            <w:tcBorders>
              <w:top w:val="single" w:color="auto" w:sz="4" w:space="0"/>
            </w:tcBorders>
            <w:shd w:val="clear" w:color="auto" w:fill="D9E2F3" w:themeFill="accent1" w:themeFillTint="33"/>
            <w:vAlign w:val="center"/>
          </w:tcPr>
          <w:p w14:paraId="570F1ECC">
            <w:pPr>
              <w:kinsoku w:val="0"/>
              <w:overflowPunct w:val="0"/>
              <w:adjustRightInd w:val="0"/>
              <w:snapToGrid w:val="0"/>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1344" w:type="pct"/>
            <w:shd w:val="clear" w:color="auto" w:fill="D9E2F3" w:themeFill="accent1" w:themeFillTint="33"/>
            <w:vAlign w:val="center"/>
          </w:tcPr>
          <w:p w14:paraId="7C3CC4D8">
            <w:pPr>
              <w:kinsoku w:val="0"/>
              <w:overflowPunct w:val="0"/>
              <w:adjustRightInd w:val="0"/>
              <w:snapToGrid w:val="0"/>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合同名称</w:t>
            </w:r>
          </w:p>
        </w:tc>
        <w:tc>
          <w:tcPr>
            <w:tcW w:w="1287" w:type="pct"/>
            <w:shd w:val="clear" w:color="auto" w:fill="D9E2F3" w:themeFill="accent1" w:themeFillTint="33"/>
            <w:vAlign w:val="center"/>
          </w:tcPr>
          <w:p w14:paraId="2B6D2E60">
            <w:pPr>
              <w:kinsoku w:val="0"/>
              <w:overflowPunct w:val="0"/>
              <w:adjustRightInd w:val="0"/>
              <w:snapToGrid w:val="0"/>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甲方（采购方）</w:t>
            </w:r>
          </w:p>
        </w:tc>
        <w:tc>
          <w:tcPr>
            <w:tcW w:w="892" w:type="pct"/>
            <w:shd w:val="clear" w:color="auto" w:fill="D9E2F3" w:themeFill="accent1" w:themeFillTint="33"/>
            <w:vAlign w:val="center"/>
          </w:tcPr>
          <w:p w14:paraId="0C78C6C5">
            <w:pPr>
              <w:kinsoku w:val="0"/>
              <w:overflowPunct w:val="0"/>
              <w:adjustRightInd w:val="0"/>
              <w:snapToGrid w:val="0"/>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合同签</w:t>
            </w:r>
          </w:p>
          <w:p w14:paraId="2EC18AF4">
            <w:pPr>
              <w:kinsoku w:val="0"/>
              <w:overflowPunct w:val="0"/>
              <w:adjustRightInd w:val="0"/>
              <w:snapToGrid w:val="0"/>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订时间</w:t>
            </w:r>
          </w:p>
        </w:tc>
        <w:tc>
          <w:tcPr>
            <w:tcW w:w="953" w:type="pct"/>
            <w:shd w:val="clear" w:color="auto" w:fill="D9E2F3" w:themeFill="accent1" w:themeFillTint="33"/>
            <w:vAlign w:val="center"/>
          </w:tcPr>
          <w:p w14:paraId="687AB22E">
            <w:pPr>
              <w:kinsoku w:val="0"/>
              <w:overflowPunct w:val="0"/>
              <w:adjustRightInd w:val="0"/>
              <w:snapToGrid w:val="0"/>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合同金额</w:t>
            </w:r>
          </w:p>
        </w:tc>
      </w:tr>
      <w:tr w14:paraId="48EFB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2" w:type="pct"/>
            <w:vAlign w:val="center"/>
          </w:tcPr>
          <w:p w14:paraId="0AB17CE1">
            <w:pPr>
              <w:kinsoku w:val="0"/>
              <w:overflowPunct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344" w:type="pct"/>
            <w:vAlign w:val="center"/>
          </w:tcPr>
          <w:p w14:paraId="7CFC47E1">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c>
          <w:tcPr>
            <w:tcW w:w="1287" w:type="pct"/>
            <w:vAlign w:val="center"/>
          </w:tcPr>
          <w:p w14:paraId="6096503B">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c>
          <w:tcPr>
            <w:tcW w:w="892" w:type="pct"/>
            <w:vAlign w:val="center"/>
          </w:tcPr>
          <w:p w14:paraId="5594E6A9">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c>
          <w:tcPr>
            <w:tcW w:w="953" w:type="pct"/>
            <w:vAlign w:val="center"/>
          </w:tcPr>
          <w:p w14:paraId="15C0A562">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r>
      <w:tr w14:paraId="6A3D9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2" w:type="pct"/>
            <w:vAlign w:val="center"/>
          </w:tcPr>
          <w:p w14:paraId="7CCA995C">
            <w:pPr>
              <w:kinsoku w:val="0"/>
              <w:overflowPunct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344" w:type="pct"/>
            <w:vAlign w:val="center"/>
          </w:tcPr>
          <w:p w14:paraId="5D6F67AD">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c>
          <w:tcPr>
            <w:tcW w:w="1287" w:type="pct"/>
            <w:vAlign w:val="center"/>
          </w:tcPr>
          <w:p w14:paraId="7FF35293">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c>
          <w:tcPr>
            <w:tcW w:w="892" w:type="pct"/>
            <w:vAlign w:val="center"/>
          </w:tcPr>
          <w:p w14:paraId="55241D29">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c>
          <w:tcPr>
            <w:tcW w:w="953" w:type="pct"/>
            <w:vAlign w:val="center"/>
          </w:tcPr>
          <w:p w14:paraId="08FA1F93">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r>
      <w:tr w14:paraId="7CFEA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522" w:type="pct"/>
            <w:vAlign w:val="center"/>
          </w:tcPr>
          <w:p w14:paraId="3BBBFF73">
            <w:pPr>
              <w:kinsoku w:val="0"/>
              <w:overflowPunct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344" w:type="pct"/>
            <w:vAlign w:val="center"/>
          </w:tcPr>
          <w:p w14:paraId="4CE0F6E6">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c>
          <w:tcPr>
            <w:tcW w:w="1287" w:type="pct"/>
            <w:vAlign w:val="center"/>
          </w:tcPr>
          <w:p w14:paraId="12B9DEAE">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c>
          <w:tcPr>
            <w:tcW w:w="892" w:type="pct"/>
            <w:vAlign w:val="center"/>
          </w:tcPr>
          <w:p w14:paraId="2DD237C3">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c>
          <w:tcPr>
            <w:tcW w:w="953" w:type="pct"/>
            <w:vAlign w:val="center"/>
          </w:tcPr>
          <w:p w14:paraId="1F803B1A">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r>
      <w:tr w14:paraId="26E5E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2" w:type="pct"/>
            <w:vAlign w:val="center"/>
          </w:tcPr>
          <w:p w14:paraId="33A6BBB1">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c>
          <w:tcPr>
            <w:tcW w:w="1344" w:type="pct"/>
            <w:vAlign w:val="center"/>
          </w:tcPr>
          <w:p w14:paraId="4573B660">
            <w:pPr>
              <w:kinsoku w:val="0"/>
              <w:overflowPunct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1287" w:type="pct"/>
            <w:vAlign w:val="center"/>
          </w:tcPr>
          <w:p w14:paraId="20C27C24">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c>
          <w:tcPr>
            <w:tcW w:w="892" w:type="pct"/>
            <w:vAlign w:val="center"/>
          </w:tcPr>
          <w:p w14:paraId="71F37D9F">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c>
          <w:tcPr>
            <w:tcW w:w="953" w:type="pct"/>
            <w:vAlign w:val="center"/>
          </w:tcPr>
          <w:p w14:paraId="55E5C859">
            <w:pPr>
              <w:kinsoku w:val="0"/>
              <w:overflowPunct w:val="0"/>
              <w:adjustRightInd w:val="0"/>
              <w:snapToGrid w:val="0"/>
              <w:spacing w:line="560" w:lineRule="exact"/>
              <w:jc w:val="center"/>
              <w:rPr>
                <w:rFonts w:hint="eastAsia" w:ascii="仿宋_GB2312" w:hAnsi="仿宋_GB2312" w:eastAsia="仿宋_GB2312" w:cs="仿宋_GB2312"/>
                <w:sz w:val="32"/>
                <w:szCs w:val="32"/>
              </w:rPr>
            </w:pPr>
          </w:p>
        </w:tc>
      </w:tr>
    </w:tbl>
    <w:p w14:paraId="349C19A9">
      <w:pPr>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重要提示：</w:t>
      </w:r>
    </w:p>
    <w:p w14:paraId="5F0F93FD">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.上述业绩必须为真实有效，如发现业绩不符，将取消</w:t>
      </w:r>
      <w:r>
        <w:rPr>
          <w:rFonts w:hint="eastAsia" w:ascii="仿宋_GB2312" w:hAnsi="仿宋_GB2312" w:eastAsia="仿宋_GB2312" w:cs="仿宋_GB2312"/>
          <w:sz w:val="32"/>
          <w:szCs w:val="32"/>
          <w:lang w:val="en-US" w:eastAsia="zh-CN"/>
        </w:rPr>
        <w:t>资格</w:t>
      </w:r>
      <w:r>
        <w:rPr>
          <w:rFonts w:hint="eastAsia" w:ascii="仿宋_GB2312" w:hAnsi="仿宋_GB2312" w:eastAsia="仿宋_GB2312" w:cs="仿宋_GB2312"/>
          <w:sz w:val="32"/>
          <w:szCs w:val="32"/>
        </w:rPr>
        <w:t>；</w:t>
      </w:r>
    </w:p>
    <w:p w14:paraId="3198456D">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.证明材料附在本表后</w:t>
      </w:r>
      <w:r>
        <w:rPr>
          <w:rFonts w:hint="eastAsia" w:ascii="仿宋_GB2312" w:hAnsi="仿宋_GB2312" w:eastAsia="仿宋_GB2312" w:cs="仿宋_GB2312"/>
          <w:sz w:val="32"/>
          <w:szCs w:val="32"/>
          <w:lang w:val="en-US" w:eastAsia="zh-CN"/>
        </w:rPr>
        <w:t>并加盖公章</w:t>
      </w:r>
      <w:r>
        <w:rPr>
          <w:rFonts w:hint="eastAsia" w:ascii="仿宋_GB2312" w:hAnsi="仿宋_GB2312" w:eastAsia="仿宋_GB2312" w:cs="仿宋_GB2312"/>
          <w:sz w:val="32"/>
          <w:szCs w:val="32"/>
        </w:rPr>
        <w:t>；</w:t>
      </w:r>
    </w:p>
    <w:p w14:paraId="056E9B7D">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b/>
          <w:bCs w:val="0"/>
          <w:sz w:val="44"/>
          <w:szCs w:val="44"/>
          <w:lang w:val="en-US" w:eastAsia="zh-CN"/>
        </w:rPr>
      </w:pPr>
      <w:r>
        <w:rPr>
          <w:rFonts w:hint="eastAsia" w:ascii="仿宋_GB2312" w:hAnsi="仿宋_GB2312" w:eastAsia="仿宋_GB2312" w:cs="仿宋_GB2312"/>
          <w:sz w:val="32"/>
          <w:szCs w:val="32"/>
        </w:rPr>
        <w:br w:type="page"/>
      </w:r>
    </w:p>
    <w:p w14:paraId="426BA57C">
      <w:pPr>
        <w:numPr>
          <w:ilvl w:val="-1"/>
          <w:numId w:val="0"/>
        </w:numPr>
        <w:adjustRightInd w:val="0"/>
        <w:snapToGrid w:val="0"/>
        <w:spacing w:line="560" w:lineRule="exact"/>
        <w:jc w:val="center"/>
        <w:rPr>
          <w:rFonts w:hint="eastAsia" w:ascii="黑体" w:hAnsi="黑体" w:eastAsia="黑体" w:cs="黑体"/>
          <w:b/>
          <w:bCs w:val="0"/>
          <w:kern w:val="2"/>
          <w:sz w:val="44"/>
          <w:szCs w:val="44"/>
          <w:lang w:val="en-US" w:eastAsia="zh-CN" w:bidi="ar-SA"/>
        </w:rPr>
      </w:pPr>
      <w:r>
        <w:rPr>
          <w:rFonts w:hint="eastAsia" w:ascii="黑体" w:hAnsi="黑体" w:eastAsia="黑体" w:cs="黑体"/>
          <w:b/>
          <w:bCs w:val="0"/>
          <w:kern w:val="2"/>
          <w:sz w:val="44"/>
          <w:szCs w:val="44"/>
          <w:lang w:val="en-US" w:eastAsia="zh-CN" w:bidi="ar-SA"/>
        </w:rPr>
        <w:t>技术及服务方案</w:t>
      </w:r>
    </w:p>
    <w:p w14:paraId="1E6FCFF5">
      <w:pPr>
        <w:pStyle w:val="33"/>
        <w:numPr>
          <w:ilvl w:val="0"/>
          <w:numId w:val="0"/>
        </w:numPr>
        <w:spacing w:line="560" w:lineRule="exact"/>
        <w:ind w:left="0" w:leftChars="0" w:firstLine="0" w:firstLineChars="0"/>
        <w:jc w:val="both"/>
        <w:rPr>
          <w:rFonts w:hint="default" w:ascii="仿宋_GB2312" w:hAnsi="仿宋_GB2312" w:eastAsia="仿宋_GB2312" w:cs="仿宋_GB2312"/>
          <w:kern w:val="0"/>
          <w:sz w:val="32"/>
          <w:szCs w:val="32"/>
          <w:lang w:val="en-US" w:eastAsia="zh-CN" w:bidi="ar-SA"/>
        </w:rPr>
      </w:pPr>
    </w:p>
    <w:p w14:paraId="1A6EE62F">
      <w:pPr>
        <w:pStyle w:val="33"/>
        <w:numPr>
          <w:ilvl w:val="0"/>
          <w:numId w:val="0"/>
        </w:numPr>
        <w:spacing w:line="560" w:lineRule="exact"/>
        <w:ind w:left="0" w:leftChars="0" w:firstLine="0" w:firstLineChars="0"/>
        <w:jc w:val="both"/>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bidi="ar-SA"/>
        </w:rPr>
        <w:t>1.</w:t>
      </w:r>
      <w:r>
        <w:rPr>
          <w:rFonts w:hint="eastAsia" w:ascii="仿宋_GB2312" w:hAnsi="仿宋_GB2312" w:eastAsia="仿宋_GB2312" w:cs="仿宋_GB2312"/>
          <w:kern w:val="0"/>
          <w:sz w:val="32"/>
          <w:szCs w:val="32"/>
        </w:rPr>
        <w:t>项目设备</w:t>
      </w:r>
      <w:r>
        <w:rPr>
          <w:rFonts w:hint="eastAsia" w:ascii="仿宋_GB2312" w:hAnsi="仿宋_GB2312" w:eastAsia="仿宋_GB2312" w:cs="仿宋_GB2312"/>
          <w:kern w:val="0"/>
          <w:sz w:val="32"/>
          <w:szCs w:val="32"/>
          <w:lang w:val="en-US" w:eastAsia="zh-CN"/>
        </w:rPr>
        <w:t>维修</w:t>
      </w:r>
      <w:r>
        <w:rPr>
          <w:rFonts w:hint="eastAsia" w:ascii="仿宋_GB2312" w:hAnsi="仿宋_GB2312" w:eastAsia="仿宋_GB2312" w:cs="仿宋_GB2312"/>
          <w:kern w:val="0"/>
          <w:sz w:val="32"/>
          <w:szCs w:val="32"/>
        </w:rPr>
        <w:t>安装、调试方案</w:t>
      </w:r>
    </w:p>
    <w:p w14:paraId="4DF7443D">
      <w:pPr>
        <w:pStyle w:val="33"/>
        <w:numPr>
          <w:ilvl w:val="0"/>
          <w:numId w:val="0"/>
        </w:numPr>
        <w:spacing w:line="560" w:lineRule="exact"/>
        <w:ind w:left="0" w:leftChars="0" w:firstLine="0" w:firstLineChars="0"/>
        <w:jc w:val="both"/>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bidi="ar-SA"/>
        </w:rPr>
        <w:t>2.</w:t>
      </w:r>
      <w:r>
        <w:rPr>
          <w:rFonts w:hint="eastAsia" w:ascii="仿宋_GB2312" w:hAnsi="仿宋_GB2312" w:eastAsia="仿宋_GB2312" w:cs="仿宋_GB2312"/>
          <w:kern w:val="0"/>
          <w:sz w:val="32"/>
          <w:szCs w:val="32"/>
        </w:rPr>
        <w:t>项目售后服务</w:t>
      </w:r>
    </w:p>
    <w:p w14:paraId="6ABF0C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7BFDC9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3CBD2A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609C50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2B9DA1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0AB983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62E7CF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500237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553C20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2F32CF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31779D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38FF1C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26DD08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458B68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447BE4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0134B6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104DFC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2A4B40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2A8878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250452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4194A0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42E4AE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139721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lang w:val="en-US" w:eastAsia="zh-CN"/>
        </w:rPr>
      </w:pPr>
    </w:p>
    <w:p w14:paraId="28A31E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4"/>
          <w:szCs w:val="44"/>
        </w:rPr>
      </w:pPr>
      <w:r>
        <w:rPr>
          <w:rFonts w:hint="eastAsia" w:ascii="黑体" w:hAnsi="黑体" w:eastAsia="黑体" w:cs="黑体"/>
          <w:b/>
          <w:bCs w:val="0"/>
          <w:sz w:val="44"/>
          <w:szCs w:val="44"/>
          <w:lang w:val="en-US" w:eastAsia="zh-CN"/>
        </w:rPr>
        <w:t>供应商可附认为需要提供的其他资料。</w:t>
      </w:r>
    </w:p>
    <w:p w14:paraId="3CA9C59B">
      <w:pPr>
        <w:rPr>
          <w:rFonts w:hint="eastAsia" w:ascii="仿宋_GB2312" w:hAnsi="仿宋_GB2312" w:eastAsia="仿宋_GB2312" w:cs="仿宋_GB2312"/>
          <w:sz w:val="32"/>
          <w:szCs w:val="32"/>
        </w:rPr>
      </w:pPr>
    </w:p>
    <w:sectPr>
      <w:footerReference r:id="rId4" w:type="default"/>
      <w:pgSz w:w="11906" w:h="16838"/>
      <w:pgMar w:top="1440" w:right="1800" w:bottom="1440" w:left="1800" w:header="851" w:footer="992" w:gutter="0"/>
      <w:cols w:space="425"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Noto Sans CJK JP Regular">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EA6D">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2262796"/>
                          </w:sdtPr>
                          <w:sdtContent>
                            <w:p w14:paraId="01CC51A8">
                              <w:pPr>
                                <w:pStyle w:val="12"/>
                                <w:jc w:val="center"/>
                              </w:pPr>
                              <w:r>
                                <w:fldChar w:fldCharType="begin"/>
                              </w:r>
                              <w:r>
                                <w:instrText xml:space="preserve">PAGE   \* MERGEFORMAT</w:instrText>
                              </w:r>
                              <w:r>
                                <w:fldChar w:fldCharType="separate"/>
                              </w:r>
                              <w:r>
                                <w:rPr>
                                  <w:lang w:val="zh-CN"/>
                                </w:rPr>
                                <w:t>13</w:t>
                              </w:r>
                              <w:r>
                                <w:rPr>
                                  <w:lang w:val="zh-CN"/>
                                </w:rPr>
                                <w:fldChar w:fldCharType="end"/>
                              </w:r>
                            </w:p>
                          </w:sdtContent>
                        </w:sdt>
                        <w:p w14:paraId="0D3473FC"/>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82262796"/>
                    </w:sdtPr>
                    <w:sdtContent>
                      <w:p w14:paraId="01CC51A8">
                        <w:pPr>
                          <w:pStyle w:val="12"/>
                          <w:jc w:val="center"/>
                        </w:pPr>
                        <w:r>
                          <w:fldChar w:fldCharType="begin"/>
                        </w:r>
                        <w:r>
                          <w:instrText xml:space="preserve">PAGE   \* MERGEFORMAT</w:instrText>
                        </w:r>
                        <w:r>
                          <w:fldChar w:fldCharType="separate"/>
                        </w:r>
                        <w:r>
                          <w:rPr>
                            <w:lang w:val="zh-CN"/>
                          </w:rPr>
                          <w:t>13</w:t>
                        </w:r>
                        <w:r>
                          <w:rPr>
                            <w:lang w:val="zh-CN"/>
                          </w:rPr>
                          <w:fldChar w:fldCharType="end"/>
                        </w:r>
                      </w:p>
                    </w:sdtContent>
                  </w:sdt>
                  <w:p w14:paraId="0D3473FC"/>
                </w:txbxContent>
              </v:textbox>
            </v:shape>
          </w:pict>
        </mc:Fallback>
      </mc:AlternateContent>
    </w:r>
  </w:p>
  <w:p w14:paraId="2BB58ED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ED746">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13062105"/>
                          </w:sdtPr>
                          <w:sdtContent>
                            <w:p w14:paraId="4EBA5794">
                              <w:pPr>
                                <w:pStyle w:val="12"/>
                                <w:jc w:val="center"/>
                              </w:pPr>
                              <w:r>
                                <w:fldChar w:fldCharType="begin"/>
                              </w:r>
                              <w:r>
                                <w:instrText xml:space="preserve">PAGE   \* MERGEFORMAT</w:instrText>
                              </w:r>
                              <w:r>
                                <w:fldChar w:fldCharType="separate"/>
                              </w:r>
                              <w:r>
                                <w:rPr>
                                  <w:lang w:val="zh-CN"/>
                                </w:rPr>
                                <w:t>28</w:t>
                              </w:r>
                              <w:r>
                                <w:rPr>
                                  <w:lang w:val="zh-CN"/>
                                </w:rPr>
                                <w:fldChar w:fldCharType="end"/>
                              </w:r>
                            </w:p>
                          </w:sdtContent>
                        </w:sdt>
                        <w:p w14:paraId="7FE4D04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1513062105"/>
                    </w:sdtPr>
                    <w:sdtContent>
                      <w:p w14:paraId="4EBA5794">
                        <w:pPr>
                          <w:pStyle w:val="12"/>
                          <w:jc w:val="center"/>
                        </w:pPr>
                        <w:r>
                          <w:fldChar w:fldCharType="begin"/>
                        </w:r>
                        <w:r>
                          <w:instrText xml:space="preserve">PAGE   \* MERGEFORMAT</w:instrText>
                        </w:r>
                        <w:r>
                          <w:fldChar w:fldCharType="separate"/>
                        </w:r>
                        <w:r>
                          <w:rPr>
                            <w:lang w:val="zh-CN"/>
                          </w:rPr>
                          <w:t>28</w:t>
                        </w:r>
                        <w:r>
                          <w:rPr>
                            <w:lang w:val="zh-CN"/>
                          </w:rPr>
                          <w:fldChar w:fldCharType="end"/>
                        </w:r>
                      </w:p>
                    </w:sdtContent>
                  </w:sdt>
                  <w:p w14:paraId="7FE4D048"/>
                </w:txbxContent>
              </v:textbox>
            </v:shape>
          </w:pict>
        </mc:Fallback>
      </mc:AlternateContent>
    </w:r>
  </w:p>
  <w:p w14:paraId="4877A8C8">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4E8CF"/>
    <w:multiLevelType w:val="singleLevel"/>
    <w:tmpl w:val="2324E8CF"/>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0YjM2NDMwY2RhZDM2OTViZTU1MDA5ODI4YjBhMGUifQ=="/>
  </w:docVars>
  <w:rsids>
    <w:rsidRoot w:val="00984F1B"/>
    <w:rsid w:val="00000B25"/>
    <w:rsid w:val="00003F81"/>
    <w:rsid w:val="00004D71"/>
    <w:rsid w:val="00004F3C"/>
    <w:rsid w:val="00005DFD"/>
    <w:rsid w:val="00010CB4"/>
    <w:rsid w:val="0001109A"/>
    <w:rsid w:val="0001138C"/>
    <w:rsid w:val="00014C4F"/>
    <w:rsid w:val="000166B1"/>
    <w:rsid w:val="0001729A"/>
    <w:rsid w:val="00017637"/>
    <w:rsid w:val="00020246"/>
    <w:rsid w:val="00020B23"/>
    <w:rsid w:val="00021CCC"/>
    <w:rsid w:val="00021F69"/>
    <w:rsid w:val="000250E8"/>
    <w:rsid w:val="0002532B"/>
    <w:rsid w:val="00025955"/>
    <w:rsid w:val="00026E62"/>
    <w:rsid w:val="00027220"/>
    <w:rsid w:val="000303CC"/>
    <w:rsid w:val="00030758"/>
    <w:rsid w:val="000349D6"/>
    <w:rsid w:val="00034F36"/>
    <w:rsid w:val="000351F6"/>
    <w:rsid w:val="00037940"/>
    <w:rsid w:val="00037BE1"/>
    <w:rsid w:val="00037DD1"/>
    <w:rsid w:val="00041314"/>
    <w:rsid w:val="0004178A"/>
    <w:rsid w:val="00041EC8"/>
    <w:rsid w:val="000442A9"/>
    <w:rsid w:val="0004459B"/>
    <w:rsid w:val="0004648D"/>
    <w:rsid w:val="0004743B"/>
    <w:rsid w:val="00050BE7"/>
    <w:rsid w:val="00050E3D"/>
    <w:rsid w:val="00051ED0"/>
    <w:rsid w:val="000528D1"/>
    <w:rsid w:val="000535E2"/>
    <w:rsid w:val="000536BB"/>
    <w:rsid w:val="000537BA"/>
    <w:rsid w:val="00054ABE"/>
    <w:rsid w:val="000574BA"/>
    <w:rsid w:val="00057A50"/>
    <w:rsid w:val="00060CC4"/>
    <w:rsid w:val="0006121C"/>
    <w:rsid w:val="00061661"/>
    <w:rsid w:val="00061A98"/>
    <w:rsid w:val="0006259D"/>
    <w:rsid w:val="000647AB"/>
    <w:rsid w:val="00064A6A"/>
    <w:rsid w:val="00072D95"/>
    <w:rsid w:val="00073071"/>
    <w:rsid w:val="000740E5"/>
    <w:rsid w:val="0007578A"/>
    <w:rsid w:val="00077265"/>
    <w:rsid w:val="00077721"/>
    <w:rsid w:val="00080455"/>
    <w:rsid w:val="00080D17"/>
    <w:rsid w:val="00082B0E"/>
    <w:rsid w:val="00082F5D"/>
    <w:rsid w:val="00084B28"/>
    <w:rsid w:val="000853C9"/>
    <w:rsid w:val="00085746"/>
    <w:rsid w:val="00085D25"/>
    <w:rsid w:val="000908DE"/>
    <w:rsid w:val="0009170E"/>
    <w:rsid w:val="000928F7"/>
    <w:rsid w:val="00093772"/>
    <w:rsid w:val="00093BA4"/>
    <w:rsid w:val="000959CB"/>
    <w:rsid w:val="00095B2B"/>
    <w:rsid w:val="00096139"/>
    <w:rsid w:val="00096422"/>
    <w:rsid w:val="000A1019"/>
    <w:rsid w:val="000A1661"/>
    <w:rsid w:val="000A2300"/>
    <w:rsid w:val="000A37AF"/>
    <w:rsid w:val="000A5455"/>
    <w:rsid w:val="000A7452"/>
    <w:rsid w:val="000A7C47"/>
    <w:rsid w:val="000B2D10"/>
    <w:rsid w:val="000B2FD6"/>
    <w:rsid w:val="000B32BA"/>
    <w:rsid w:val="000B6956"/>
    <w:rsid w:val="000B7FE9"/>
    <w:rsid w:val="000C0C9D"/>
    <w:rsid w:val="000C1EE1"/>
    <w:rsid w:val="000C4DFE"/>
    <w:rsid w:val="000C5032"/>
    <w:rsid w:val="000C62F3"/>
    <w:rsid w:val="000C6FD8"/>
    <w:rsid w:val="000C75F0"/>
    <w:rsid w:val="000D05CC"/>
    <w:rsid w:val="000D269E"/>
    <w:rsid w:val="000D4372"/>
    <w:rsid w:val="000D4D0B"/>
    <w:rsid w:val="000D5561"/>
    <w:rsid w:val="000D5840"/>
    <w:rsid w:val="000D682E"/>
    <w:rsid w:val="000D71F1"/>
    <w:rsid w:val="000E0568"/>
    <w:rsid w:val="000E5201"/>
    <w:rsid w:val="000E6A00"/>
    <w:rsid w:val="000E7C66"/>
    <w:rsid w:val="000E7DB6"/>
    <w:rsid w:val="000F2AE1"/>
    <w:rsid w:val="000F3174"/>
    <w:rsid w:val="000F4DAA"/>
    <w:rsid w:val="000F4F68"/>
    <w:rsid w:val="000F585F"/>
    <w:rsid w:val="000F5931"/>
    <w:rsid w:val="000F6F4F"/>
    <w:rsid w:val="000F774B"/>
    <w:rsid w:val="0010098E"/>
    <w:rsid w:val="00100FC6"/>
    <w:rsid w:val="00101E8C"/>
    <w:rsid w:val="001042D5"/>
    <w:rsid w:val="00104AFA"/>
    <w:rsid w:val="0010611C"/>
    <w:rsid w:val="001062E9"/>
    <w:rsid w:val="001102AD"/>
    <w:rsid w:val="0011197E"/>
    <w:rsid w:val="00111FDA"/>
    <w:rsid w:val="0011332F"/>
    <w:rsid w:val="00114180"/>
    <w:rsid w:val="00116A38"/>
    <w:rsid w:val="00120C8F"/>
    <w:rsid w:val="00122548"/>
    <w:rsid w:val="00122912"/>
    <w:rsid w:val="00124A25"/>
    <w:rsid w:val="00126AD6"/>
    <w:rsid w:val="00127E42"/>
    <w:rsid w:val="001301E3"/>
    <w:rsid w:val="00130D83"/>
    <w:rsid w:val="00132A90"/>
    <w:rsid w:val="00132BD0"/>
    <w:rsid w:val="00134704"/>
    <w:rsid w:val="00134C8F"/>
    <w:rsid w:val="00134FC1"/>
    <w:rsid w:val="00135474"/>
    <w:rsid w:val="00135FB9"/>
    <w:rsid w:val="00136C8F"/>
    <w:rsid w:val="00141089"/>
    <w:rsid w:val="001413E5"/>
    <w:rsid w:val="00141A6C"/>
    <w:rsid w:val="00141BBA"/>
    <w:rsid w:val="00143795"/>
    <w:rsid w:val="00143FB9"/>
    <w:rsid w:val="0014421A"/>
    <w:rsid w:val="001454DF"/>
    <w:rsid w:val="00146272"/>
    <w:rsid w:val="00152EA9"/>
    <w:rsid w:val="00153B46"/>
    <w:rsid w:val="00155728"/>
    <w:rsid w:val="001574CE"/>
    <w:rsid w:val="00160156"/>
    <w:rsid w:val="00160C95"/>
    <w:rsid w:val="00162EBE"/>
    <w:rsid w:val="0016765A"/>
    <w:rsid w:val="00167A85"/>
    <w:rsid w:val="00167FDA"/>
    <w:rsid w:val="00170DE1"/>
    <w:rsid w:val="001732D9"/>
    <w:rsid w:val="001736FE"/>
    <w:rsid w:val="00175449"/>
    <w:rsid w:val="001759CF"/>
    <w:rsid w:val="00176166"/>
    <w:rsid w:val="001762CA"/>
    <w:rsid w:val="00176E07"/>
    <w:rsid w:val="00177420"/>
    <w:rsid w:val="00180680"/>
    <w:rsid w:val="00180F6D"/>
    <w:rsid w:val="0018106D"/>
    <w:rsid w:val="0018162F"/>
    <w:rsid w:val="00181B4C"/>
    <w:rsid w:val="00181C50"/>
    <w:rsid w:val="001841F7"/>
    <w:rsid w:val="00187BE6"/>
    <w:rsid w:val="0019172E"/>
    <w:rsid w:val="00191827"/>
    <w:rsid w:val="00193165"/>
    <w:rsid w:val="0019349A"/>
    <w:rsid w:val="00194ADC"/>
    <w:rsid w:val="0019580A"/>
    <w:rsid w:val="0019592A"/>
    <w:rsid w:val="00195A07"/>
    <w:rsid w:val="00196559"/>
    <w:rsid w:val="00196882"/>
    <w:rsid w:val="00196A9F"/>
    <w:rsid w:val="001A5351"/>
    <w:rsid w:val="001B0310"/>
    <w:rsid w:val="001B17B7"/>
    <w:rsid w:val="001B21FE"/>
    <w:rsid w:val="001B36DC"/>
    <w:rsid w:val="001B466D"/>
    <w:rsid w:val="001B4F4A"/>
    <w:rsid w:val="001C0DF2"/>
    <w:rsid w:val="001C1A41"/>
    <w:rsid w:val="001C3844"/>
    <w:rsid w:val="001C4573"/>
    <w:rsid w:val="001C56B3"/>
    <w:rsid w:val="001C59F6"/>
    <w:rsid w:val="001D06D5"/>
    <w:rsid w:val="001D129A"/>
    <w:rsid w:val="001D1CC4"/>
    <w:rsid w:val="001D319C"/>
    <w:rsid w:val="001D4611"/>
    <w:rsid w:val="001D4FA0"/>
    <w:rsid w:val="001D5808"/>
    <w:rsid w:val="001D6A0A"/>
    <w:rsid w:val="001E133E"/>
    <w:rsid w:val="001E2834"/>
    <w:rsid w:val="001E2EB5"/>
    <w:rsid w:val="001E7CED"/>
    <w:rsid w:val="001F04D3"/>
    <w:rsid w:val="001F3368"/>
    <w:rsid w:val="001F4326"/>
    <w:rsid w:val="001F505B"/>
    <w:rsid w:val="001F77F7"/>
    <w:rsid w:val="0020088D"/>
    <w:rsid w:val="002017F7"/>
    <w:rsid w:val="00201E44"/>
    <w:rsid w:val="002026DE"/>
    <w:rsid w:val="0020316B"/>
    <w:rsid w:val="00203EA4"/>
    <w:rsid w:val="0020499D"/>
    <w:rsid w:val="00207064"/>
    <w:rsid w:val="002073E7"/>
    <w:rsid w:val="00207706"/>
    <w:rsid w:val="00207D6E"/>
    <w:rsid w:val="00210482"/>
    <w:rsid w:val="00212A0B"/>
    <w:rsid w:val="002139F5"/>
    <w:rsid w:val="00215818"/>
    <w:rsid w:val="00216A32"/>
    <w:rsid w:val="002177BE"/>
    <w:rsid w:val="00222E0C"/>
    <w:rsid w:val="002309CA"/>
    <w:rsid w:val="00232C6D"/>
    <w:rsid w:val="0023365D"/>
    <w:rsid w:val="00236A6C"/>
    <w:rsid w:val="00237FA7"/>
    <w:rsid w:val="00241A5A"/>
    <w:rsid w:val="00241E58"/>
    <w:rsid w:val="00243105"/>
    <w:rsid w:val="002435A5"/>
    <w:rsid w:val="00243FF9"/>
    <w:rsid w:val="0024697E"/>
    <w:rsid w:val="002545A3"/>
    <w:rsid w:val="0025460E"/>
    <w:rsid w:val="00256A60"/>
    <w:rsid w:val="00260F02"/>
    <w:rsid w:val="002628AE"/>
    <w:rsid w:val="0026332B"/>
    <w:rsid w:val="0026512F"/>
    <w:rsid w:val="00265584"/>
    <w:rsid w:val="00265E7D"/>
    <w:rsid w:val="0027186A"/>
    <w:rsid w:val="00271A7C"/>
    <w:rsid w:val="00272B32"/>
    <w:rsid w:val="00274ED1"/>
    <w:rsid w:val="00275347"/>
    <w:rsid w:val="002775E3"/>
    <w:rsid w:val="002804CE"/>
    <w:rsid w:val="0028206A"/>
    <w:rsid w:val="002823FB"/>
    <w:rsid w:val="00286E39"/>
    <w:rsid w:val="00292CA6"/>
    <w:rsid w:val="002930B0"/>
    <w:rsid w:val="002940EB"/>
    <w:rsid w:val="00294204"/>
    <w:rsid w:val="002942BF"/>
    <w:rsid w:val="002946A0"/>
    <w:rsid w:val="0029519B"/>
    <w:rsid w:val="002A0001"/>
    <w:rsid w:val="002A09A2"/>
    <w:rsid w:val="002A0CA9"/>
    <w:rsid w:val="002A1EA2"/>
    <w:rsid w:val="002A26BC"/>
    <w:rsid w:val="002A3522"/>
    <w:rsid w:val="002A3865"/>
    <w:rsid w:val="002A4FC4"/>
    <w:rsid w:val="002A50D2"/>
    <w:rsid w:val="002A6013"/>
    <w:rsid w:val="002A65C5"/>
    <w:rsid w:val="002A70EB"/>
    <w:rsid w:val="002B6B14"/>
    <w:rsid w:val="002B77A4"/>
    <w:rsid w:val="002C19F7"/>
    <w:rsid w:val="002C1D71"/>
    <w:rsid w:val="002C2370"/>
    <w:rsid w:val="002C3122"/>
    <w:rsid w:val="002C388E"/>
    <w:rsid w:val="002C53C6"/>
    <w:rsid w:val="002C6F9E"/>
    <w:rsid w:val="002D0EE8"/>
    <w:rsid w:val="002D1301"/>
    <w:rsid w:val="002D2CCB"/>
    <w:rsid w:val="002D2FAE"/>
    <w:rsid w:val="002D3F78"/>
    <w:rsid w:val="002D444F"/>
    <w:rsid w:val="002D678C"/>
    <w:rsid w:val="002E017D"/>
    <w:rsid w:val="002E39D3"/>
    <w:rsid w:val="002E4ED4"/>
    <w:rsid w:val="002E5961"/>
    <w:rsid w:val="002E6B6C"/>
    <w:rsid w:val="002F12B1"/>
    <w:rsid w:val="002F155E"/>
    <w:rsid w:val="002F1A60"/>
    <w:rsid w:val="002F3EFF"/>
    <w:rsid w:val="002F4D5D"/>
    <w:rsid w:val="002F509D"/>
    <w:rsid w:val="002F64FE"/>
    <w:rsid w:val="00303500"/>
    <w:rsid w:val="00306266"/>
    <w:rsid w:val="00306B28"/>
    <w:rsid w:val="00306FBA"/>
    <w:rsid w:val="00307303"/>
    <w:rsid w:val="00307905"/>
    <w:rsid w:val="003107CD"/>
    <w:rsid w:val="00310991"/>
    <w:rsid w:val="00313434"/>
    <w:rsid w:val="00314CB6"/>
    <w:rsid w:val="003166B5"/>
    <w:rsid w:val="00316FAB"/>
    <w:rsid w:val="003201BA"/>
    <w:rsid w:val="00321236"/>
    <w:rsid w:val="00321A29"/>
    <w:rsid w:val="00322FF7"/>
    <w:rsid w:val="00323924"/>
    <w:rsid w:val="00324E86"/>
    <w:rsid w:val="00325EB5"/>
    <w:rsid w:val="00325FA7"/>
    <w:rsid w:val="003273F7"/>
    <w:rsid w:val="003304BE"/>
    <w:rsid w:val="003325BB"/>
    <w:rsid w:val="00332F80"/>
    <w:rsid w:val="0033645B"/>
    <w:rsid w:val="00337176"/>
    <w:rsid w:val="003374A6"/>
    <w:rsid w:val="00337989"/>
    <w:rsid w:val="003414EC"/>
    <w:rsid w:val="0034478E"/>
    <w:rsid w:val="00346A02"/>
    <w:rsid w:val="003471AD"/>
    <w:rsid w:val="00347E05"/>
    <w:rsid w:val="003513A7"/>
    <w:rsid w:val="003515C5"/>
    <w:rsid w:val="00352115"/>
    <w:rsid w:val="003521F2"/>
    <w:rsid w:val="003524B6"/>
    <w:rsid w:val="00352DEC"/>
    <w:rsid w:val="003531DD"/>
    <w:rsid w:val="0035320E"/>
    <w:rsid w:val="00354326"/>
    <w:rsid w:val="003559FD"/>
    <w:rsid w:val="00356862"/>
    <w:rsid w:val="003569D2"/>
    <w:rsid w:val="00356E2F"/>
    <w:rsid w:val="003578CA"/>
    <w:rsid w:val="0036312F"/>
    <w:rsid w:val="00363A9E"/>
    <w:rsid w:val="00364D0F"/>
    <w:rsid w:val="00365424"/>
    <w:rsid w:val="003660E4"/>
    <w:rsid w:val="00366287"/>
    <w:rsid w:val="00370172"/>
    <w:rsid w:val="00370DCF"/>
    <w:rsid w:val="00372A13"/>
    <w:rsid w:val="00374FC1"/>
    <w:rsid w:val="003758A3"/>
    <w:rsid w:val="00375D4B"/>
    <w:rsid w:val="00376390"/>
    <w:rsid w:val="003772CD"/>
    <w:rsid w:val="00377967"/>
    <w:rsid w:val="0037798B"/>
    <w:rsid w:val="003803F4"/>
    <w:rsid w:val="00382E29"/>
    <w:rsid w:val="00385317"/>
    <w:rsid w:val="0038629F"/>
    <w:rsid w:val="00393778"/>
    <w:rsid w:val="00393AC8"/>
    <w:rsid w:val="003951A4"/>
    <w:rsid w:val="00395209"/>
    <w:rsid w:val="0039668D"/>
    <w:rsid w:val="00396CE9"/>
    <w:rsid w:val="00397037"/>
    <w:rsid w:val="003A0D3B"/>
    <w:rsid w:val="003A0E22"/>
    <w:rsid w:val="003A14CC"/>
    <w:rsid w:val="003A24CA"/>
    <w:rsid w:val="003A2AC6"/>
    <w:rsid w:val="003A2BA0"/>
    <w:rsid w:val="003A64E3"/>
    <w:rsid w:val="003A6E8B"/>
    <w:rsid w:val="003A749D"/>
    <w:rsid w:val="003A7CC3"/>
    <w:rsid w:val="003B130D"/>
    <w:rsid w:val="003B3D43"/>
    <w:rsid w:val="003B3F3A"/>
    <w:rsid w:val="003B61A8"/>
    <w:rsid w:val="003B6241"/>
    <w:rsid w:val="003B775C"/>
    <w:rsid w:val="003C5B93"/>
    <w:rsid w:val="003C77B3"/>
    <w:rsid w:val="003D0E3B"/>
    <w:rsid w:val="003D2DC5"/>
    <w:rsid w:val="003D47FC"/>
    <w:rsid w:val="003D4B3B"/>
    <w:rsid w:val="003D58D4"/>
    <w:rsid w:val="003D6920"/>
    <w:rsid w:val="003D7758"/>
    <w:rsid w:val="003E1631"/>
    <w:rsid w:val="003E5C83"/>
    <w:rsid w:val="003E68BA"/>
    <w:rsid w:val="003E69B3"/>
    <w:rsid w:val="003E6A9E"/>
    <w:rsid w:val="003E6F43"/>
    <w:rsid w:val="003E701B"/>
    <w:rsid w:val="003E77AC"/>
    <w:rsid w:val="003F01D5"/>
    <w:rsid w:val="003F0227"/>
    <w:rsid w:val="003F457C"/>
    <w:rsid w:val="003F5578"/>
    <w:rsid w:val="003F5682"/>
    <w:rsid w:val="003F6859"/>
    <w:rsid w:val="004033D8"/>
    <w:rsid w:val="00403834"/>
    <w:rsid w:val="0040584E"/>
    <w:rsid w:val="0040753F"/>
    <w:rsid w:val="00407D91"/>
    <w:rsid w:val="00411669"/>
    <w:rsid w:val="00412700"/>
    <w:rsid w:val="00412DF5"/>
    <w:rsid w:val="0041527F"/>
    <w:rsid w:val="00416A5C"/>
    <w:rsid w:val="00416E71"/>
    <w:rsid w:val="00417316"/>
    <w:rsid w:val="00421DFE"/>
    <w:rsid w:val="0042243B"/>
    <w:rsid w:val="00422D69"/>
    <w:rsid w:val="00423CD4"/>
    <w:rsid w:val="00423EF5"/>
    <w:rsid w:val="00424740"/>
    <w:rsid w:val="00425685"/>
    <w:rsid w:val="00425911"/>
    <w:rsid w:val="004266FF"/>
    <w:rsid w:val="00431378"/>
    <w:rsid w:val="00431393"/>
    <w:rsid w:val="00434B16"/>
    <w:rsid w:val="004368B7"/>
    <w:rsid w:val="004370B4"/>
    <w:rsid w:val="004402D7"/>
    <w:rsid w:val="00440822"/>
    <w:rsid w:val="004411B7"/>
    <w:rsid w:val="004422A3"/>
    <w:rsid w:val="00442EAB"/>
    <w:rsid w:val="0044332D"/>
    <w:rsid w:val="004433F7"/>
    <w:rsid w:val="00446670"/>
    <w:rsid w:val="004501DF"/>
    <w:rsid w:val="004508DE"/>
    <w:rsid w:val="0045243F"/>
    <w:rsid w:val="004530AF"/>
    <w:rsid w:val="004531B1"/>
    <w:rsid w:val="00453921"/>
    <w:rsid w:val="00455B67"/>
    <w:rsid w:val="004608CB"/>
    <w:rsid w:val="004610F2"/>
    <w:rsid w:val="0046151F"/>
    <w:rsid w:val="0046280B"/>
    <w:rsid w:val="00463C05"/>
    <w:rsid w:val="004663E4"/>
    <w:rsid w:val="004666AC"/>
    <w:rsid w:val="004775E4"/>
    <w:rsid w:val="00477B24"/>
    <w:rsid w:val="00477D8A"/>
    <w:rsid w:val="004814A2"/>
    <w:rsid w:val="00481F62"/>
    <w:rsid w:val="004830FF"/>
    <w:rsid w:val="00484838"/>
    <w:rsid w:val="0048566B"/>
    <w:rsid w:val="004859CF"/>
    <w:rsid w:val="00486712"/>
    <w:rsid w:val="004876EB"/>
    <w:rsid w:val="004904C3"/>
    <w:rsid w:val="0049382E"/>
    <w:rsid w:val="00494CB1"/>
    <w:rsid w:val="00496E14"/>
    <w:rsid w:val="00496E7A"/>
    <w:rsid w:val="004A015D"/>
    <w:rsid w:val="004A0168"/>
    <w:rsid w:val="004A292B"/>
    <w:rsid w:val="004A4524"/>
    <w:rsid w:val="004A513C"/>
    <w:rsid w:val="004A6751"/>
    <w:rsid w:val="004A7B21"/>
    <w:rsid w:val="004A7B76"/>
    <w:rsid w:val="004B09C7"/>
    <w:rsid w:val="004B10F8"/>
    <w:rsid w:val="004B14DA"/>
    <w:rsid w:val="004B2326"/>
    <w:rsid w:val="004B30F8"/>
    <w:rsid w:val="004B663F"/>
    <w:rsid w:val="004B694E"/>
    <w:rsid w:val="004B77F5"/>
    <w:rsid w:val="004C0006"/>
    <w:rsid w:val="004C14C2"/>
    <w:rsid w:val="004C1E7A"/>
    <w:rsid w:val="004C1F7B"/>
    <w:rsid w:val="004C39CB"/>
    <w:rsid w:val="004C5528"/>
    <w:rsid w:val="004C5B40"/>
    <w:rsid w:val="004C6499"/>
    <w:rsid w:val="004C7BB8"/>
    <w:rsid w:val="004D0ECA"/>
    <w:rsid w:val="004D1020"/>
    <w:rsid w:val="004D10BC"/>
    <w:rsid w:val="004D3949"/>
    <w:rsid w:val="004D7FB4"/>
    <w:rsid w:val="004E084D"/>
    <w:rsid w:val="004E09F3"/>
    <w:rsid w:val="004E0CB0"/>
    <w:rsid w:val="004E0D7D"/>
    <w:rsid w:val="004E470D"/>
    <w:rsid w:val="004E4A29"/>
    <w:rsid w:val="004E53EB"/>
    <w:rsid w:val="004F0DFE"/>
    <w:rsid w:val="004F40C0"/>
    <w:rsid w:val="004F6BA3"/>
    <w:rsid w:val="004F78B5"/>
    <w:rsid w:val="004F7C45"/>
    <w:rsid w:val="00500179"/>
    <w:rsid w:val="005005E3"/>
    <w:rsid w:val="005006A1"/>
    <w:rsid w:val="00502675"/>
    <w:rsid w:val="00502FA0"/>
    <w:rsid w:val="0050368F"/>
    <w:rsid w:val="005036C7"/>
    <w:rsid w:val="005047F3"/>
    <w:rsid w:val="00506714"/>
    <w:rsid w:val="005109FE"/>
    <w:rsid w:val="00510B09"/>
    <w:rsid w:val="00512832"/>
    <w:rsid w:val="0051669F"/>
    <w:rsid w:val="00517010"/>
    <w:rsid w:val="005175A8"/>
    <w:rsid w:val="00517955"/>
    <w:rsid w:val="005213DF"/>
    <w:rsid w:val="005224E0"/>
    <w:rsid w:val="0052288A"/>
    <w:rsid w:val="005229A0"/>
    <w:rsid w:val="00523D1A"/>
    <w:rsid w:val="005300C3"/>
    <w:rsid w:val="00530A08"/>
    <w:rsid w:val="00531AB2"/>
    <w:rsid w:val="005326A1"/>
    <w:rsid w:val="00535B5E"/>
    <w:rsid w:val="00536E4A"/>
    <w:rsid w:val="00537DBA"/>
    <w:rsid w:val="00537FF4"/>
    <w:rsid w:val="005407E1"/>
    <w:rsid w:val="0054165F"/>
    <w:rsid w:val="00543297"/>
    <w:rsid w:val="005452C3"/>
    <w:rsid w:val="00545BF3"/>
    <w:rsid w:val="00545E08"/>
    <w:rsid w:val="005513AA"/>
    <w:rsid w:val="00552F52"/>
    <w:rsid w:val="0055785E"/>
    <w:rsid w:val="00557A99"/>
    <w:rsid w:val="005607C4"/>
    <w:rsid w:val="005627E8"/>
    <w:rsid w:val="005637BA"/>
    <w:rsid w:val="00567FD9"/>
    <w:rsid w:val="0057076F"/>
    <w:rsid w:val="005722E4"/>
    <w:rsid w:val="0057246F"/>
    <w:rsid w:val="00572C00"/>
    <w:rsid w:val="005749C1"/>
    <w:rsid w:val="00575BAF"/>
    <w:rsid w:val="00575FAF"/>
    <w:rsid w:val="0058045F"/>
    <w:rsid w:val="00581897"/>
    <w:rsid w:val="005821DA"/>
    <w:rsid w:val="005821F8"/>
    <w:rsid w:val="005830BF"/>
    <w:rsid w:val="00585B3E"/>
    <w:rsid w:val="005873DD"/>
    <w:rsid w:val="0059111C"/>
    <w:rsid w:val="005918BC"/>
    <w:rsid w:val="00591950"/>
    <w:rsid w:val="0059232C"/>
    <w:rsid w:val="00593277"/>
    <w:rsid w:val="005A2F3F"/>
    <w:rsid w:val="005A4301"/>
    <w:rsid w:val="005A6D59"/>
    <w:rsid w:val="005A7420"/>
    <w:rsid w:val="005A7485"/>
    <w:rsid w:val="005A76CE"/>
    <w:rsid w:val="005B00FA"/>
    <w:rsid w:val="005B0313"/>
    <w:rsid w:val="005B1625"/>
    <w:rsid w:val="005B4D7F"/>
    <w:rsid w:val="005B5796"/>
    <w:rsid w:val="005B5E70"/>
    <w:rsid w:val="005B7D24"/>
    <w:rsid w:val="005C2AD6"/>
    <w:rsid w:val="005C2E60"/>
    <w:rsid w:val="005C5D52"/>
    <w:rsid w:val="005C62C9"/>
    <w:rsid w:val="005C72FA"/>
    <w:rsid w:val="005D0B7B"/>
    <w:rsid w:val="005D3C61"/>
    <w:rsid w:val="005D562E"/>
    <w:rsid w:val="005D649D"/>
    <w:rsid w:val="005D75D1"/>
    <w:rsid w:val="005E1427"/>
    <w:rsid w:val="005E1613"/>
    <w:rsid w:val="005E2251"/>
    <w:rsid w:val="005E2975"/>
    <w:rsid w:val="005E504D"/>
    <w:rsid w:val="005E56C3"/>
    <w:rsid w:val="005F0C87"/>
    <w:rsid w:val="005F16B7"/>
    <w:rsid w:val="005F21DC"/>
    <w:rsid w:val="005F548F"/>
    <w:rsid w:val="005F7179"/>
    <w:rsid w:val="005F73DA"/>
    <w:rsid w:val="006006AD"/>
    <w:rsid w:val="00601368"/>
    <w:rsid w:val="006027ED"/>
    <w:rsid w:val="00602A4E"/>
    <w:rsid w:val="00603036"/>
    <w:rsid w:val="00605AA0"/>
    <w:rsid w:val="006064BE"/>
    <w:rsid w:val="006070DD"/>
    <w:rsid w:val="00612DE4"/>
    <w:rsid w:val="00615C05"/>
    <w:rsid w:val="00616361"/>
    <w:rsid w:val="006163EA"/>
    <w:rsid w:val="00617785"/>
    <w:rsid w:val="00617B1F"/>
    <w:rsid w:val="00622383"/>
    <w:rsid w:val="00622757"/>
    <w:rsid w:val="00622E38"/>
    <w:rsid w:val="00631287"/>
    <w:rsid w:val="00631ED4"/>
    <w:rsid w:val="00632301"/>
    <w:rsid w:val="00632838"/>
    <w:rsid w:val="00634A04"/>
    <w:rsid w:val="00640E04"/>
    <w:rsid w:val="006432D8"/>
    <w:rsid w:val="00643B5E"/>
    <w:rsid w:val="00643FB4"/>
    <w:rsid w:val="00644356"/>
    <w:rsid w:val="00644D95"/>
    <w:rsid w:val="006457AB"/>
    <w:rsid w:val="00650654"/>
    <w:rsid w:val="00651DDF"/>
    <w:rsid w:val="00652D24"/>
    <w:rsid w:val="00654A97"/>
    <w:rsid w:val="00654BEC"/>
    <w:rsid w:val="00655083"/>
    <w:rsid w:val="00655FF1"/>
    <w:rsid w:val="006572E9"/>
    <w:rsid w:val="006602F3"/>
    <w:rsid w:val="0066082B"/>
    <w:rsid w:val="00663BB7"/>
    <w:rsid w:val="00663FD3"/>
    <w:rsid w:val="00664F1B"/>
    <w:rsid w:val="0066679B"/>
    <w:rsid w:val="00667C37"/>
    <w:rsid w:val="00673340"/>
    <w:rsid w:val="00673D6A"/>
    <w:rsid w:val="00674F05"/>
    <w:rsid w:val="006753ED"/>
    <w:rsid w:val="00675AAB"/>
    <w:rsid w:val="00676155"/>
    <w:rsid w:val="00676D49"/>
    <w:rsid w:val="006800A6"/>
    <w:rsid w:val="00680BC7"/>
    <w:rsid w:val="00684527"/>
    <w:rsid w:val="00686231"/>
    <w:rsid w:val="0068706C"/>
    <w:rsid w:val="006A1957"/>
    <w:rsid w:val="006A2A46"/>
    <w:rsid w:val="006A2DB7"/>
    <w:rsid w:val="006A40CD"/>
    <w:rsid w:val="006A4276"/>
    <w:rsid w:val="006A45F7"/>
    <w:rsid w:val="006A6F03"/>
    <w:rsid w:val="006B0133"/>
    <w:rsid w:val="006B0C3D"/>
    <w:rsid w:val="006B0FFE"/>
    <w:rsid w:val="006B1850"/>
    <w:rsid w:val="006B1AB7"/>
    <w:rsid w:val="006B2333"/>
    <w:rsid w:val="006C0DB8"/>
    <w:rsid w:val="006C30D5"/>
    <w:rsid w:val="006C48EC"/>
    <w:rsid w:val="006C59C0"/>
    <w:rsid w:val="006C6B24"/>
    <w:rsid w:val="006D1D45"/>
    <w:rsid w:val="006D2707"/>
    <w:rsid w:val="006D2F53"/>
    <w:rsid w:val="006D32DD"/>
    <w:rsid w:val="006D34F3"/>
    <w:rsid w:val="006D5B0B"/>
    <w:rsid w:val="006D6583"/>
    <w:rsid w:val="006E0697"/>
    <w:rsid w:val="006E1177"/>
    <w:rsid w:val="006E657F"/>
    <w:rsid w:val="006E6919"/>
    <w:rsid w:val="006F12B6"/>
    <w:rsid w:val="006F1FFE"/>
    <w:rsid w:val="006F2494"/>
    <w:rsid w:val="006F38B9"/>
    <w:rsid w:val="006F4E7C"/>
    <w:rsid w:val="006F5A64"/>
    <w:rsid w:val="006F6A03"/>
    <w:rsid w:val="0070115B"/>
    <w:rsid w:val="007013F1"/>
    <w:rsid w:val="007024A1"/>
    <w:rsid w:val="007024E4"/>
    <w:rsid w:val="0070274A"/>
    <w:rsid w:val="00706FC0"/>
    <w:rsid w:val="00707A65"/>
    <w:rsid w:val="00711DDE"/>
    <w:rsid w:val="00713FC0"/>
    <w:rsid w:val="007141DA"/>
    <w:rsid w:val="0072078E"/>
    <w:rsid w:val="00720FEE"/>
    <w:rsid w:val="00721238"/>
    <w:rsid w:val="00730414"/>
    <w:rsid w:val="007322FF"/>
    <w:rsid w:val="00732E84"/>
    <w:rsid w:val="0073370A"/>
    <w:rsid w:val="007339A3"/>
    <w:rsid w:val="0073547C"/>
    <w:rsid w:val="00740278"/>
    <w:rsid w:val="00741665"/>
    <w:rsid w:val="00744658"/>
    <w:rsid w:val="00744D48"/>
    <w:rsid w:val="0074507D"/>
    <w:rsid w:val="00745AFD"/>
    <w:rsid w:val="00746F1E"/>
    <w:rsid w:val="00747A88"/>
    <w:rsid w:val="00755926"/>
    <w:rsid w:val="007566CD"/>
    <w:rsid w:val="0075693A"/>
    <w:rsid w:val="007603B5"/>
    <w:rsid w:val="00761F84"/>
    <w:rsid w:val="0076464F"/>
    <w:rsid w:val="00766F17"/>
    <w:rsid w:val="007672EA"/>
    <w:rsid w:val="00770FE8"/>
    <w:rsid w:val="00772055"/>
    <w:rsid w:val="00772BDC"/>
    <w:rsid w:val="00774AE5"/>
    <w:rsid w:val="00776AF5"/>
    <w:rsid w:val="00777CA5"/>
    <w:rsid w:val="00781BA6"/>
    <w:rsid w:val="00784895"/>
    <w:rsid w:val="00787789"/>
    <w:rsid w:val="00787BD6"/>
    <w:rsid w:val="00787E9C"/>
    <w:rsid w:val="0079058C"/>
    <w:rsid w:val="007917F7"/>
    <w:rsid w:val="00791B3B"/>
    <w:rsid w:val="00792F7F"/>
    <w:rsid w:val="0079478A"/>
    <w:rsid w:val="007954A0"/>
    <w:rsid w:val="00795602"/>
    <w:rsid w:val="00795661"/>
    <w:rsid w:val="0079579E"/>
    <w:rsid w:val="00795FA2"/>
    <w:rsid w:val="00796D59"/>
    <w:rsid w:val="007977E5"/>
    <w:rsid w:val="007A069A"/>
    <w:rsid w:val="007A55C0"/>
    <w:rsid w:val="007A6638"/>
    <w:rsid w:val="007A783E"/>
    <w:rsid w:val="007B0886"/>
    <w:rsid w:val="007B365E"/>
    <w:rsid w:val="007B43E4"/>
    <w:rsid w:val="007B4AC5"/>
    <w:rsid w:val="007B4F43"/>
    <w:rsid w:val="007B59C1"/>
    <w:rsid w:val="007B76CB"/>
    <w:rsid w:val="007C0C1E"/>
    <w:rsid w:val="007D1B0B"/>
    <w:rsid w:val="007D2494"/>
    <w:rsid w:val="007D320E"/>
    <w:rsid w:val="007D3BF2"/>
    <w:rsid w:val="007D56A2"/>
    <w:rsid w:val="007D5C57"/>
    <w:rsid w:val="007D77FA"/>
    <w:rsid w:val="007E0684"/>
    <w:rsid w:val="007E09C3"/>
    <w:rsid w:val="007E156E"/>
    <w:rsid w:val="007E5180"/>
    <w:rsid w:val="007E5B73"/>
    <w:rsid w:val="007E62D9"/>
    <w:rsid w:val="007E7C6B"/>
    <w:rsid w:val="007E7E9F"/>
    <w:rsid w:val="007F199D"/>
    <w:rsid w:val="007F38CB"/>
    <w:rsid w:val="007F7B87"/>
    <w:rsid w:val="00805DA1"/>
    <w:rsid w:val="00806202"/>
    <w:rsid w:val="00810A1C"/>
    <w:rsid w:val="00810BD0"/>
    <w:rsid w:val="00810EED"/>
    <w:rsid w:val="00814429"/>
    <w:rsid w:val="00814814"/>
    <w:rsid w:val="00815ABB"/>
    <w:rsid w:val="008176A8"/>
    <w:rsid w:val="008233EC"/>
    <w:rsid w:val="00823AC1"/>
    <w:rsid w:val="008257CC"/>
    <w:rsid w:val="008274E1"/>
    <w:rsid w:val="00827CB7"/>
    <w:rsid w:val="0083253E"/>
    <w:rsid w:val="00832D2C"/>
    <w:rsid w:val="00836647"/>
    <w:rsid w:val="00836820"/>
    <w:rsid w:val="00840069"/>
    <w:rsid w:val="00840D07"/>
    <w:rsid w:val="008416A9"/>
    <w:rsid w:val="00844D18"/>
    <w:rsid w:val="00845289"/>
    <w:rsid w:val="00845E21"/>
    <w:rsid w:val="00847CAA"/>
    <w:rsid w:val="00851189"/>
    <w:rsid w:val="00854037"/>
    <w:rsid w:val="00855BFD"/>
    <w:rsid w:val="008578FE"/>
    <w:rsid w:val="0086086D"/>
    <w:rsid w:val="00860894"/>
    <w:rsid w:val="008608AC"/>
    <w:rsid w:val="0086106A"/>
    <w:rsid w:val="00863FC0"/>
    <w:rsid w:val="008659D6"/>
    <w:rsid w:val="008755EC"/>
    <w:rsid w:val="00876C8D"/>
    <w:rsid w:val="00880239"/>
    <w:rsid w:val="008828B1"/>
    <w:rsid w:val="00883760"/>
    <w:rsid w:val="008863DE"/>
    <w:rsid w:val="00886799"/>
    <w:rsid w:val="00887531"/>
    <w:rsid w:val="0088769C"/>
    <w:rsid w:val="00887779"/>
    <w:rsid w:val="00887B73"/>
    <w:rsid w:val="00887BCC"/>
    <w:rsid w:val="00890EDA"/>
    <w:rsid w:val="00892A32"/>
    <w:rsid w:val="00893C2C"/>
    <w:rsid w:val="00893E62"/>
    <w:rsid w:val="00894874"/>
    <w:rsid w:val="008948CB"/>
    <w:rsid w:val="0089550D"/>
    <w:rsid w:val="008961B1"/>
    <w:rsid w:val="0089760D"/>
    <w:rsid w:val="008977C8"/>
    <w:rsid w:val="008A0015"/>
    <w:rsid w:val="008A3848"/>
    <w:rsid w:val="008A3BFB"/>
    <w:rsid w:val="008A3BFE"/>
    <w:rsid w:val="008A4963"/>
    <w:rsid w:val="008A5419"/>
    <w:rsid w:val="008A5735"/>
    <w:rsid w:val="008A5C6E"/>
    <w:rsid w:val="008B0BFC"/>
    <w:rsid w:val="008B11A2"/>
    <w:rsid w:val="008B217E"/>
    <w:rsid w:val="008B2CE3"/>
    <w:rsid w:val="008B4960"/>
    <w:rsid w:val="008C187F"/>
    <w:rsid w:val="008C2420"/>
    <w:rsid w:val="008C660F"/>
    <w:rsid w:val="008D12BE"/>
    <w:rsid w:val="008D1601"/>
    <w:rsid w:val="008D2D22"/>
    <w:rsid w:val="008D5416"/>
    <w:rsid w:val="008D6BB8"/>
    <w:rsid w:val="008D70CB"/>
    <w:rsid w:val="008E0C69"/>
    <w:rsid w:val="008E16D8"/>
    <w:rsid w:val="008E2367"/>
    <w:rsid w:val="008E409D"/>
    <w:rsid w:val="008E4390"/>
    <w:rsid w:val="008E4F1E"/>
    <w:rsid w:val="008E50CD"/>
    <w:rsid w:val="008E5612"/>
    <w:rsid w:val="008E7838"/>
    <w:rsid w:val="008E7B84"/>
    <w:rsid w:val="008F0289"/>
    <w:rsid w:val="008F0A31"/>
    <w:rsid w:val="008F4C1B"/>
    <w:rsid w:val="008F5518"/>
    <w:rsid w:val="008F6B51"/>
    <w:rsid w:val="00900715"/>
    <w:rsid w:val="00904D4D"/>
    <w:rsid w:val="009060F7"/>
    <w:rsid w:val="00911493"/>
    <w:rsid w:val="009157C1"/>
    <w:rsid w:val="00922647"/>
    <w:rsid w:val="0092402D"/>
    <w:rsid w:val="00925446"/>
    <w:rsid w:val="00925E3F"/>
    <w:rsid w:val="00934978"/>
    <w:rsid w:val="00935ACC"/>
    <w:rsid w:val="009362AA"/>
    <w:rsid w:val="009369AC"/>
    <w:rsid w:val="009417BA"/>
    <w:rsid w:val="009431FC"/>
    <w:rsid w:val="00943D70"/>
    <w:rsid w:val="00943FA8"/>
    <w:rsid w:val="00945366"/>
    <w:rsid w:val="0094549D"/>
    <w:rsid w:val="00945C82"/>
    <w:rsid w:val="009472F9"/>
    <w:rsid w:val="00947F6E"/>
    <w:rsid w:val="00950FE5"/>
    <w:rsid w:val="009517EB"/>
    <w:rsid w:val="00960270"/>
    <w:rsid w:val="00961663"/>
    <w:rsid w:val="0096190F"/>
    <w:rsid w:val="00961BB6"/>
    <w:rsid w:val="0096399F"/>
    <w:rsid w:val="00963B63"/>
    <w:rsid w:val="009678B5"/>
    <w:rsid w:val="009704B4"/>
    <w:rsid w:val="00971AB5"/>
    <w:rsid w:val="00973EB3"/>
    <w:rsid w:val="0097527A"/>
    <w:rsid w:val="00977F58"/>
    <w:rsid w:val="0098000C"/>
    <w:rsid w:val="00981CF4"/>
    <w:rsid w:val="00982710"/>
    <w:rsid w:val="00982849"/>
    <w:rsid w:val="00982B7E"/>
    <w:rsid w:val="00983A58"/>
    <w:rsid w:val="00983F80"/>
    <w:rsid w:val="009845E6"/>
    <w:rsid w:val="009845FC"/>
    <w:rsid w:val="00984F1B"/>
    <w:rsid w:val="009855BE"/>
    <w:rsid w:val="009862D6"/>
    <w:rsid w:val="00986401"/>
    <w:rsid w:val="00987837"/>
    <w:rsid w:val="009919D1"/>
    <w:rsid w:val="00997313"/>
    <w:rsid w:val="00997C07"/>
    <w:rsid w:val="009A0DFB"/>
    <w:rsid w:val="009A14D1"/>
    <w:rsid w:val="009A1525"/>
    <w:rsid w:val="009A1966"/>
    <w:rsid w:val="009A2145"/>
    <w:rsid w:val="009A296E"/>
    <w:rsid w:val="009A2DDF"/>
    <w:rsid w:val="009A4935"/>
    <w:rsid w:val="009A4E75"/>
    <w:rsid w:val="009A60A1"/>
    <w:rsid w:val="009B02D3"/>
    <w:rsid w:val="009B0A8F"/>
    <w:rsid w:val="009B39FD"/>
    <w:rsid w:val="009B40B2"/>
    <w:rsid w:val="009B4400"/>
    <w:rsid w:val="009B52EC"/>
    <w:rsid w:val="009B79C8"/>
    <w:rsid w:val="009C2597"/>
    <w:rsid w:val="009C41FB"/>
    <w:rsid w:val="009C490C"/>
    <w:rsid w:val="009C4ED2"/>
    <w:rsid w:val="009C6DEC"/>
    <w:rsid w:val="009C6F60"/>
    <w:rsid w:val="009D074C"/>
    <w:rsid w:val="009D122E"/>
    <w:rsid w:val="009D1A42"/>
    <w:rsid w:val="009D2488"/>
    <w:rsid w:val="009D2E3A"/>
    <w:rsid w:val="009D5E7A"/>
    <w:rsid w:val="009E0249"/>
    <w:rsid w:val="009E0B32"/>
    <w:rsid w:val="009E1806"/>
    <w:rsid w:val="009E3A84"/>
    <w:rsid w:val="009E4E6C"/>
    <w:rsid w:val="009E685B"/>
    <w:rsid w:val="009F010F"/>
    <w:rsid w:val="009F0C70"/>
    <w:rsid w:val="009F2462"/>
    <w:rsid w:val="009F2CF6"/>
    <w:rsid w:val="009F3C28"/>
    <w:rsid w:val="009F3FF3"/>
    <w:rsid w:val="00A00108"/>
    <w:rsid w:val="00A03EE3"/>
    <w:rsid w:val="00A04EEE"/>
    <w:rsid w:val="00A06E2D"/>
    <w:rsid w:val="00A07AD2"/>
    <w:rsid w:val="00A10306"/>
    <w:rsid w:val="00A11851"/>
    <w:rsid w:val="00A1280C"/>
    <w:rsid w:val="00A12C5E"/>
    <w:rsid w:val="00A1375A"/>
    <w:rsid w:val="00A137EF"/>
    <w:rsid w:val="00A142D4"/>
    <w:rsid w:val="00A14996"/>
    <w:rsid w:val="00A16FA7"/>
    <w:rsid w:val="00A17E48"/>
    <w:rsid w:val="00A236D6"/>
    <w:rsid w:val="00A23C9F"/>
    <w:rsid w:val="00A24A89"/>
    <w:rsid w:val="00A25D1A"/>
    <w:rsid w:val="00A30AE6"/>
    <w:rsid w:val="00A31133"/>
    <w:rsid w:val="00A31CC0"/>
    <w:rsid w:val="00A31FEA"/>
    <w:rsid w:val="00A32999"/>
    <w:rsid w:val="00A3551C"/>
    <w:rsid w:val="00A37173"/>
    <w:rsid w:val="00A37D26"/>
    <w:rsid w:val="00A40044"/>
    <w:rsid w:val="00A41481"/>
    <w:rsid w:val="00A42969"/>
    <w:rsid w:val="00A44D97"/>
    <w:rsid w:val="00A5014B"/>
    <w:rsid w:val="00A50982"/>
    <w:rsid w:val="00A555D7"/>
    <w:rsid w:val="00A55F9B"/>
    <w:rsid w:val="00A57F28"/>
    <w:rsid w:val="00A631F6"/>
    <w:rsid w:val="00A63A54"/>
    <w:rsid w:val="00A6445A"/>
    <w:rsid w:val="00A66830"/>
    <w:rsid w:val="00A66FE5"/>
    <w:rsid w:val="00A67E93"/>
    <w:rsid w:val="00A702F1"/>
    <w:rsid w:val="00A70337"/>
    <w:rsid w:val="00A71048"/>
    <w:rsid w:val="00A713C9"/>
    <w:rsid w:val="00A72524"/>
    <w:rsid w:val="00A7326F"/>
    <w:rsid w:val="00A744DE"/>
    <w:rsid w:val="00A74F39"/>
    <w:rsid w:val="00A75415"/>
    <w:rsid w:val="00A75C85"/>
    <w:rsid w:val="00A76B56"/>
    <w:rsid w:val="00A80473"/>
    <w:rsid w:val="00A80D5D"/>
    <w:rsid w:val="00A8149E"/>
    <w:rsid w:val="00A84DE6"/>
    <w:rsid w:val="00A85282"/>
    <w:rsid w:val="00A863D5"/>
    <w:rsid w:val="00A8798E"/>
    <w:rsid w:val="00A87C21"/>
    <w:rsid w:val="00A91403"/>
    <w:rsid w:val="00A9304E"/>
    <w:rsid w:val="00A96724"/>
    <w:rsid w:val="00A96E3D"/>
    <w:rsid w:val="00AA60B3"/>
    <w:rsid w:val="00AA77A2"/>
    <w:rsid w:val="00AB25A5"/>
    <w:rsid w:val="00AC1756"/>
    <w:rsid w:val="00AC5143"/>
    <w:rsid w:val="00AC541E"/>
    <w:rsid w:val="00AC5753"/>
    <w:rsid w:val="00AD02E9"/>
    <w:rsid w:val="00AD0A65"/>
    <w:rsid w:val="00AD1461"/>
    <w:rsid w:val="00AD2764"/>
    <w:rsid w:val="00AD2E5B"/>
    <w:rsid w:val="00AD4129"/>
    <w:rsid w:val="00AD5281"/>
    <w:rsid w:val="00AD5D11"/>
    <w:rsid w:val="00AD5E38"/>
    <w:rsid w:val="00AE658D"/>
    <w:rsid w:val="00AF123D"/>
    <w:rsid w:val="00AF13C5"/>
    <w:rsid w:val="00AF2DE8"/>
    <w:rsid w:val="00AF53D1"/>
    <w:rsid w:val="00AF6756"/>
    <w:rsid w:val="00B00243"/>
    <w:rsid w:val="00B026FE"/>
    <w:rsid w:val="00B03FEC"/>
    <w:rsid w:val="00B05774"/>
    <w:rsid w:val="00B07390"/>
    <w:rsid w:val="00B104BC"/>
    <w:rsid w:val="00B12034"/>
    <w:rsid w:val="00B17F66"/>
    <w:rsid w:val="00B20E62"/>
    <w:rsid w:val="00B21FC5"/>
    <w:rsid w:val="00B22E11"/>
    <w:rsid w:val="00B233FB"/>
    <w:rsid w:val="00B25000"/>
    <w:rsid w:val="00B27024"/>
    <w:rsid w:val="00B27B11"/>
    <w:rsid w:val="00B303DF"/>
    <w:rsid w:val="00B306C1"/>
    <w:rsid w:val="00B30F1D"/>
    <w:rsid w:val="00B314D5"/>
    <w:rsid w:val="00B32B60"/>
    <w:rsid w:val="00B32CDE"/>
    <w:rsid w:val="00B3333B"/>
    <w:rsid w:val="00B336C4"/>
    <w:rsid w:val="00B344D9"/>
    <w:rsid w:val="00B34A67"/>
    <w:rsid w:val="00B356BB"/>
    <w:rsid w:val="00B36B01"/>
    <w:rsid w:val="00B37697"/>
    <w:rsid w:val="00B40590"/>
    <w:rsid w:val="00B40E8D"/>
    <w:rsid w:val="00B41F2E"/>
    <w:rsid w:val="00B4214B"/>
    <w:rsid w:val="00B42BD8"/>
    <w:rsid w:val="00B43486"/>
    <w:rsid w:val="00B44409"/>
    <w:rsid w:val="00B4752C"/>
    <w:rsid w:val="00B479E9"/>
    <w:rsid w:val="00B52FB1"/>
    <w:rsid w:val="00B548D3"/>
    <w:rsid w:val="00B54A51"/>
    <w:rsid w:val="00B55308"/>
    <w:rsid w:val="00B56855"/>
    <w:rsid w:val="00B5694D"/>
    <w:rsid w:val="00B56C49"/>
    <w:rsid w:val="00B570D6"/>
    <w:rsid w:val="00B615AF"/>
    <w:rsid w:val="00B62884"/>
    <w:rsid w:val="00B6295D"/>
    <w:rsid w:val="00B63085"/>
    <w:rsid w:val="00B63172"/>
    <w:rsid w:val="00B6390A"/>
    <w:rsid w:val="00B64DBF"/>
    <w:rsid w:val="00B6504B"/>
    <w:rsid w:val="00B66724"/>
    <w:rsid w:val="00B71E4D"/>
    <w:rsid w:val="00B74729"/>
    <w:rsid w:val="00B76E53"/>
    <w:rsid w:val="00B80679"/>
    <w:rsid w:val="00B8110C"/>
    <w:rsid w:val="00B81BEE"/>
    <w:rsid w:val="00B839B2"/>
    <w:rsid w:val="00B84D7E"/>
    <w:rsid w:val="00B87305"/>
    <w:rsid w:val="00B87A76"/>
    <w:rsid w:val="00B904F5"/>
    <w:rsid w:val="00B907B5"/>
    <w:rsid w:val="00B91DEF"/>
    <w:rsid w:val="00B935B2"/>
    <w:rsid w:val="00B94301"/>
    <w:rsid w:val="00B946F4"/>
    <w:rsid w:val="00B94AA8"/>
    <w:rsid w:val="00B957B3"/>
    <w:rsid w:val="00B958A4"/>
    <w:rsid w:val="00B96470"/>
    <w:rsid w:val="00B9715C"/>
    <w:rsid w:val="00B9728D"/>
    <w:rsid w:val="00B97740"/>
    <w:rsid w:val="00B97744"/>
    <w:rsid w:val="00B97B89"/>
    <w:rsid w:val="00BA1F86"/>
    <w:rsid w:val="00BA3C0C"/>
    <w:rsid w:val="00BA563D"/>
    <w:rsid w:val="00BA7808"/>
    <w:rsid w:val="00BB03AD"/>
    <w:rsid w:val="00BB41A0"/>
    <w:rsid w:val="00BB5DB4"/>
    <w:rsid w:val="00BB5E4C"/>
    <w:rsid w:val="00BC0161"/>
    <w:rsid w:val="00BC123C"/>
    <w:rsid w:val="00BC1938"/>
    <w:rsid w:val="00BC1F8A"/>
    <w:rsid w:val="00BC22D8"/>
    <w:rsid w:val="00BC22F7"/>
    <w:rsid w:val="00BC24D7"/>
    <w:rsid w:val="00BC2DC0"/>
    <w:rsid w:val="00BC413D"/>
    <w:rsid w:val="00BC4725"/>
    <w:rsid w:val="00BC4C9A"/>
    <w:rsid w:val="00BC51AF"/>
    <w:rsid w:val="00BC5DE8"/>
    <w:rsid w:val="00BC5FF6"/>
    <w:rsid w:val="00BC61FD"/>
    <w:rsid w:val="00BC65E7"/>
    <w:rsid w:val="00BC6EF2"/>
    <w:rsid w:val="00BD236C"/>
    <w:rsid w:val="00BD2551"/>
    <w:rsid w:val="00BD3AC3"/>
    <w:rsid w:val="00BD4360"/>
    <w:rsid w:val="00BD454A"/>
    <w:rsid w:val="00BD4978"/>
    <w:rsid w:val="00BD6516"/>
    <w:rsid w:val="00BD6D3E"/>
    <w:rsid w:val="00BE08A8"/>
    <w:rsid w:val="00BE107B"/>
    <w:rsid w:val="00BE18DC"/>
    <w:rsid w:val="00BE217B"/>
    <w:rsid w:val="00BE47F2"/>
    <w:rsid w:val="00BF4265"/>
    <w:rsid w:val="00BF5AAE"/>
    <w:rsid w:val="00BF64A3"/>
    <w:rsid w:val="00BF68AE"/>
    <w:rsid w:val="00BF69AA"/>
    <w:rsid w:val="00BF789E"/>
    <w:rsid w:val="00C02F9E"/>
    <w:rsid w:val="00C0347E"/>
    <w:rsid w:val="00C03566"/>
    <w:rsid w:val="00C0762D"/>
    <w:rsid w:val="00C10F2D"/>
    <w:rsid w:val="00C11FFB"/>
    <w:rsid w:val="00C1558E"/>
    <w:rsid w:val="00C160D8"/>
    <w:rsid w:val="00C16A53"/>
    <w:rsid w:val="00C20134"/>
    <w:rsid w:val="00C20DC9"/>
    <w:rsid w:val="00C20F38"/>
    <w:rsid w:val="00C20F95"/>
    <w:rsid w:val="00C211C2"/>
    <w:rsid w:val="00C217A0"/>
    <w:rsid w:val="00C23A71"/>
    <w:rsid w:val="00C23CDD"/>
    <w:rsid w:val="00C23E9F"/>
    <w:rsid w:val="00C2406E"/>
    <w:rsid w:val="00C257F5"/>
    <w:rsid w:val="00C26DF0"/>
    <w:rsid w:val="00C27279"/>
    <w:rsid w:val="00C278F1"/>
    <w:rsid w:val="00C301D4"/>
    <w:rsid w:val="00C30502"/>
    <w:rsid w:val="00C30749"/>
    <w:rsid w:val="00C3119B"/>
    <w:rsid w:val="00C45BEC"/>
    <w:rsid w:val="00C477A5"/>
    <w:rsid w:val="00C479F4"/>
    <w:rsid w:val="00C47A73"/>
    <w:rsid w:val="00C47B68"/>
    <w:rsid w:val="00C504A0"/>
    <w:rsid w:val="00C52C3E"/>
    <w:rsid w:val="00C53997"/>
    <w:rsid w:val="00C5492B"/>
    <w:rsid w:val="00C54BCD"/>
    <w:rsid w:val="00C55220"/>
    <w:rsid w:val="00C558CA"/>
    <w:rsid w:val="00C61B36"/>
    <w:rsid w:val="00C621A8"/>
    <w:rsid w:val="00C623A7"/>
    <w:rsid w:val="00C62C4E"/>
    <w:rsid w:val="00C6526B"/>
    <w:rsid w:val="00C70719"/>
    <w:rsid w:val="00C74BE9"/>
    <w:rsid w:val="00C755B3"/>
    <w:rsid w:val="00C758F2"/>
    <w:rsid w:val="00C76055"/>
    <w:rsid w:val="00C834A0"/>
    <w:rsid w:val="00C84935"/>
    <w:rsid w:val="00C84B45"/>
    <w:rsid w:val="00C85763"/>
    <w:rsid w:val="00C871C0"/>
    <w:rsid w:val="00C90698"/>
    <w:rsid w:val="00C93424"/>
    <w:rsid w:val="00C947AE"/>
    <w:rsid w:val="00C9502E"/>
    <w:rsid w:val="00C95AD1"/>
    <w:rsid w:val="00C9626A"/>
    <w:rsid w:val="00CA281C"/>
    <w:rsid w:val="00CA329C"/>
    <w:rsid w:val="00CA3FC3"/>
    <w:rsid w:val="00CA5C0B"/>
    <w:rsid w:val="00CA68CF"/>
    <w:rsid w:val="00CA6BD4"/>
    <w:rsid w:val="00CA70E3"/>
    <w:rsid w:val="00CB5458"/>
    <w:rsid w:val="00CB5B7E"/>
    <w:rsid w:val="00CB6D97"/>
    <w:rsid w:val="00CB7151"/>
    <w:rsid w:val="00CC0922"/>
    <w:rsid w:val="00CC1A4F"/>
    <w:rsid w:val="00CC1D34"/>
    <w:rsid w:val="00CC2F73"/>
    <w:rsid w:val="00CC3965"/>
    <w:rsid w:val="00CC3FC8"/>
    <w:rsid w:val="00CC51A7"/>
    <w:rsid w:val="00CC5B2A"/>
    <w:rsid w:val="00CC64A1"/>
    <w:rsid w:val="00CC73ED"/>
    <w:rsid w:val="00CD17FC"/>
    <w:rsid w:val="00CD2A05"/>
    <w:rsid w:val="00CD402C"/>
    <w:rsid w:val="00CD4DD5"/>
    <w:rsid w:val="00CD5CB2"/>
    <w:rsid w:val="00CD62AC"/>
    <w:rsid w:val="00CD6C6A"/>
    <w:rsid w:val="00CE0709"/>
    <w:rsid w:val="00CE0740"/>
    <w:rsid w:val="00CE14A2"/>
    <w:rsid w:val="00CE4687"/>
    <w:rsid w:val="00CE4D23"/>
    <w:rsid w:val="00CE5C6A"/>
    <w:rsid w:val="00CF2343"/>
    <w:rsid w:val="00CF24BA"/>
    <w:rsid w:val="00CF3C52"/>
    <w:rsid w:val="00D0020B"/>
    <w:rsid w:val="00D00B6C"/>
    <w:rsid w:val="00D00F77"/>
    <w:rsid w:val="00D029DB"/>
    <w:rsid w:val="00D051D4"/>
    <w:rsid w:val="00D0537D"/>
    <w:rsid w:val="00D05C1C"/>
    <w:rsid w:val="00D070A6"/>
    <w:rsid w:val="00D0785C"/>
    <w:rsid w:val="00D10043"/>
    <w:rsid w:val="00D107FD"/>
    <w:rsid w:val="00D15A79"/>
    <w:rsid w:val="00D15D61"/>
    <w:rsid w:val="00D15EFD"/>
    <w:rsid w:val="00D16857"/>
    <w:rsid w:val="00D202F4"/>
    <w:rsid w:val="00D20562"/>
    <w:rsid w:val="00D206A0"/>
    <w:rsid w:val="00D213C0"/>
    <w:rsid w:val="00D21BEC"/>
    <w:rsid w:val="00D22FFF"/>
    <w:rsid w:val="00D238FB"/>
    <w:rsid w:val="00D23CC7"/>
    <w:rsid w:val="00D24954"/>
    <w:rsid w:val="00D249D3"/>
    <w:rsid w:val="00D24BF9"/>
    <w:rsid w:val="00D25BBF"/>
    <w:rsid w:val="00D2633D"/>
    <w:rsid w:val="00D27C9C"/>
    <w:rsid w:val="00D27CC8"/>
    <w:rsid w:val="00D300ED"/>
    <w:rsid w:val="00D33F0C"/>
    <w:rsid w:val="00D340B0"/>
    <w:rsid w:val="00D340FE"/>
    <w:rsid w:val="00D36F2F"/>
    <w:rsid w:val="00D42B0C"/>
    <w:rsid w:val="00D42E59"/>
    <w:rsid w:val="00D43546"/>
    <w:rsid w:val="00D43B1C"/>
    <w:rsid w:val="00D45297"/>
    <w:rsid w:val="00D461BE"/>
    <w:rsid w:val="00D46FEA"/>
    <w:rsid w:val="00D50F35"/>
    <w:rsid w:val="00D55D50"/>
    <w:rsid w:val="00D570E6"/>
    <w:rsid w:val="00D5771C"/>
    <w:rsid w:val="00D60531"/>
    <w:rsid w:val="00D630B2"/>
    <w:rsid w:val="00D635A9"/>
    <w:rsid w:val="00D63E02"/>
    <w:rsid w:val="00D6660D"/>
    <w:rsid w:val="00D66998"/>
    <w:rsid w:val="00D66D5A"/>
    <w:rsid w:val="00D66E3D"/>
    <w:rsid w:val="00D67235"/>
    <w:rsid w:val="00D72981"/>
    <w:rsid w:val="00D74A18"/>
    <w:rsid w:val="00D769E3"/>
    <w:rsid w:val="00D77019"/>
    <w:rsid w:val="00D77249"/>
    <w:rsid w:val="00D773C9"/>
    <w:rsid w:val="00D778EC"/>
    <w:rsid w:val="00D80AD0"/>
    <w:rsid w:val="00D80E87"/>
    <w:rsid w:val="00D82E7E"/>
    <w:rsid w:val="00D83D2D"/>
    <w:rsid w:val="00D85AE4"/>
    <w:rsid w:val="00D85E06"/>
    <w:rsid w:val="00D90157"/>
    <w:rsid w:val="00D906A7"/>
    <w:rsid w:val="00D9146F"/>
    <w:rsid w:val="00D9203E"/>
    <w:rsid w:val="00D94007"/>
    <w:rsid w:val="00D945B0"/>
    <w:rsid w:val="00D9742D"/>
    <w:rsid w:val="00D97A59"/>
    <w:rsid w:val="00D97D6A"/>
    <w:rsid w:val="00D97EE0"/>
    <w:rsid w:val="00DA15EE"/>
    <w:rsid w:val="00DA2C6A"/>
    <w:rsid w:val="00DA365B"/>
    <w:rsid w:val="00DA4365"/>
    <w:rsid w:val="00DA4407"/>
    <w:rsid w:val="00DA45CB"/>
    <w:rsid w:val="00DA52C0"/>
    <w:rsid w:val="00DA64D9"/>
    <w:rsid w:val="00DA7C5C"/>
    <w:rsid w:val="00DB0EF8"/>
    <w:rsid w:val="00DB39FD"/>
    <w:rsid w:val="00DB5445"/>
    <w:rsid w:val="00DC3780"/>
    <w:rsid w:val="00DC3A9A"/>
    <w:rsid w:val="00DC3AEC"/>
    <w:rsid w:val="00DC6F42"/>
    <w:rsid w:val="00DC7A1C"/>
    <w:rsid w:val="00DC7F3B"/>
    <w:rsid w:val="00DD3105"/>
    <w:rsid w:val="00DE2B7F"/>
    <w:rsid w:val="00DE577E"/>
    <w:rsid w:val="00DE5FCB"/>
    <w:rsid w:val="00DE7A02"/>
    <w:rsid w:val="00DF18D6"/>
    <w:rsid w:val="00DF222F"/>
    <w:rsid w:val="00DF29F2"/>
    <w:rsid w:val="00DF31E1"/>
    <w:rsid w:val="00DF3511"/>
    <w:rsid w:val="00DF3C72"/>
    <w:rsid w:val="00E0134D"/>
    <w:rsid w:val="00E01AEC"/>
    <w:rsid w:val="00E0201B"/>
    <w:rsid w:val="00E02983"/>
    <w:rsid w:val="00E02D8E"/>
    <w:rsid w:val="00E03853"/>
    <w:rsid w:val="00E04575"/>
    <w:rsid w:val="00E053F9"/>
    <w:rsid w:val="00E065D2"/>
    <w:rsid w:val="00E065F3"/>
    <w:rsid w:val="00E06D41"/>
    <w:rsid w:val="00E06DFF"/>
    <w:rsid w:val="00E07514"/>
    <w:rsid w:val="00E105FE"/>
    <w:rsid w:val="00E11CB4"/>
    <w:rsid w:val="00E11D58"/>
    <w:rsid w:val="00E1214B"/>
    <w:rsid w:val="00E17A5F"/>
    <w:rsid w:val="00E2042F"/>
    <w:rsid w:val="00E206DE"/>
    <w:rsid w:val="00E20A73"/>
    <w:rsid w:val="00E2712B"/>
    <w:rsid w:val="00E31271"/>
    <w:rsid w:val="00E31449"/>
    <w:rsid w:val="00E31A94"/>
    <w:rsid w:val="00E33A2C"/>
    <w:rsid w:val="00E34453"/>
    <w:rsid w:val="00E356DA"/>
    <w:rsid w:val="00E36423"/>
    <w:rsid w:val="00E36CAB"/>
    <w:rsid w:val="00E40312"/>
    <w:rsid w:val="00E405EB"/>
    <w:rsid w:val="00E4131D"/>
    <w:rsid w:val="00E43711"/>
    <w:rsid w:val="00E451B8"/>
    <w:rsid w:val="00E46865"/>
    <w:rsid w:val="00E474E2"/>
    <w:rsid w:val="00E50872"/>
    <w:rsid w:val="00E509AE"/>
    <w:rsid w:val="00E50F9F"/>
    <w:rsid w:val="00E5118E"/>
    <w:rsid w:val="00E5243E"/>
    <w:rsid w:val="00E53CA1"/>
    <w:rsid w:val="00E56D40"/>
    <w:rsid w:val="00E57E10"/>
    <w:rsid w:val="00E6034A"/>
    <w:rsid w:val="00E611A7"/>
    <w:rsid w:val="00E6419A"/>
    <w:rsid w:val="00E666F6"/>
    <w:rsid w:val="00E71EE2"/>
    <w:rsid w:val="00E738B6"/>
    <w:rsid w:val="00E73B82"/>
    <w:rsid w:val="00E759BC"/>
    <w:rsid w:val="00E76780"/>
    <w:rsid w:val="00E76981"/>
    <w:rsid w:val="00E80489"/>
    <w:rsid w:val="00E81A2F"/>
    <w:rsid w:val="00E825FE"/>
    <w:rsid w:val="00E82994"/>
    <w:rsid w:val="00E8433B"/>
    <w:rsid w:val="00E84809"/>
    <w:rsid w:val="00E854A7"/>
    <w:rsid w:val="00E875AA"/>
    <w:rsid w:val="00E87CD9"/>
    <w:rsid w:val="00E90BB1"/>
    <w:rsid w:val="00E93618"/>
    <w:rsid w:val="00E9522E"/>
    <w:rsid w:val="00E964B7"/>
    <w:rsid w:val="00E9722D"/>
    <w:rsid w:val="00EA0ADC"/>
    <w:rsid w:val="00EA0E54"/>
    <w:rsid w:val="00EA3E10"/>
    <w:rsid w:val="00EA54BE"/>
    <w:rsid w:val="00EA5595"/>
    <w:rsid w:val="00EA736E"/>
    <w:rsid w:val="00EA746B"/>
    <w:rsid w:val="00EB1266"/>
    <w:rsid w:val="00EB259E"/>
    <w:rsid w:val="00EB4C9C"/>
    <w:rsid w:val="00EB59F6"/>
    <w:rsid w:val="00EB64D4"/>
    <w:rsid w:val="00EC0730"/>
    <w:rsid w:val="00EC160D"/>
    <w:rsid w:val="00EC25A3"/>
    <w:rsid w:val="00EC3E81"/>
    <w:rsid w:val="00EC4165"/>
    <w:rsid w:val="00EC41C1"/>
    <w:rsid w:val="00EC4DB6"/>
    <w:rsid w:val="00EC69C9"/>
    <w:rsid w:val="00ED0C3F"/>
    <w:rsid w:val="00ED1B90"/>
    <w:rsid w:val="00ED1F54"/>
    <w:rsid w:val="00ED381D"/>
    <w:rsid w:val="00ED3CB8"/>
    <w:rsid w:val="00ED4280"/>
    <w:rsid w:val="00ED61D5"/>
    <w:rsid w:val="00ED69D9"/>
    <w:rsid w:val="00EE030B"/>
    <w:rsid w:val="00EE0C19"/>
    <w:rsid w:val="00EE1EF6"/>
    <w:rsid w:val="00EE2208"/>
    <w:rsid w:val="00EE428E"/>
    <w:rsid w:val="00EE593E"/>
    <w:rsid w:val="00EF0D3A"/>
    <w:rsid w:val="00EF2099"/>
    <w:rsid w:val="00EF2DB1"/>
    <w:rsid w:val="00EF3830"/>
    <w:rsid w:val="00EF5544"/>
    <w:rsid w:val="00EF6720"/>
    <w:rsid w:val="00EF7D6F"/>
    <w:rsid w:val="00EF7F4E"/>
    <w:rsid w:val="00F008C0"/>
    <w:rsid w:val="00F01D87"/>
    <w:rsid w:val="00F0268B"/>
    <w:rsid w:val="00F033FA"/>
    <w:rsid w:val="00F05EBC"/>
    <w:rsid w:val="00F061A0"/>
    <w:rsid w:val="00F1112F"/>
    <w:rsid w:val="00F134A6"/>
    <w:rsid w:val="00F1413C"/>
    <w:rsid w:val="00F14A83"/>
    <w:rsid w:val="00F1724D"/>
    <w:rsid w:val="00F20485"/>
    <w:rsid w:val="00F21BB9"/>
    <w:rsid w:val="00F22814"/>
    <w:rsid w:val="00F22939"/>
    <w:rsid w:val="00F22C22"/>
    <w:rsid w:val="00F24B56"/>
    <w:rsid w:val="00F2575F"/>
    <w:rsid w:val="00F267F7"/>
    <w:rsid w:val="00F2795B"/>
    <w:rsid w:val="00F323E9"/>
    <w:rsid w:val="00F3251D"/>
    <w:rsid w:val="00F37C93"/>
    <w:rsid w:val="00F4040D"/>
    <w:rsid w:val="00F43344"/>
    <w:rsid w:val="00F436A6"/>
    <w:rsid w:val="00F47A6A"/>
    <w:rsid w:val="00F51215"/>
    <w:rsid w:val="00F51A4B"/>
    <w:rsid w:val="00F51C4F"/>
    <w:rsid w:val="00F51F88"/>
    <w:rsid w:val="00F521C6"/>
    <w:rsid w:val="00F5325D"/>
    <w:rsid w:val="00F53F08"/>
    <w:rsid w:val="00F54A3D"/>
    <w:rsid w:val="00F55BB9"/>
    <w:rsid w:val="00F55E49"/>
    <w:rsid w:val="00F56BAB"/>
    <w:rsid w:val="00F607C6"/>
    <w:rsid w:val="00F62320"/>
    <w:rsid w:val="00F633D7"/>
    <w:rsid w:val="00F64913"/>
    <w:rsid w:val="00F64933"/>
    <w:rsid w:val="00F64C3B"/>
    <w:rsid w:val="00F66E20"/>
    <w:rsid w:val="00F7009C"/>
    <w:rsid w:val="00F70B10"/>
    <w:rsid w:val="00F71009"/>
    <w:rsid w:val="00F71B9C"/>
    <w:rsid w:val="00F74137"/>
    <w:rsid w:val="00F75E05"/>
    <w:rsid w:val="00F7693F"/>
    <w:rsid w:val="00F76E31"/>
    <w:rsid w:val="00F801E7"/>
    <w:rsid w:val="00F81093"/>
    <w:rsid w:val="00F81644"/>
    <w:rsid w:val="00F85197"/>
    <w:rsid w:val="00F85DD8"/>
    <w:rsid w:val="00F90999"/>
    <w:rsid w:val="00F925B4"/>
    <w:rsid w:val="00F92B60"/>
    <w:rsid w:val="00F93020"/>
    <w:rsid w:val="00F943F5"/>
    <w:rsid w:val="00F95DFA"/>
    <w:rsid w:val="00F96210"/>
    <w:rsid w:val="00F97B99"/>
    <w:rsid w:val="00FA2252"/>
    <w:rsid w:val="00FA27B8"/>
    <w:rsid w:val="00FA2A66"/>
    <w:rsid w:val="00FA2B1D"/>
    <w:rsid w:val="00FA2D36"/>
    <w:rsid w:val="00FA75E9"/>
    <w:rsid w:val="00FA7C39"/>
    <w:rsid w:val="00FB0F28"/>
    <w:rsid w:val="00FB14DE"/>
    <w:rsid w:val="00FB231C"/>
    <w:rsid w:val="00FB312F"/>
    <w:rsid w:val="00FC008F"/>
    <w:rsid w:val="00FC05D9"/>
    <w:rsid w:val="00FC096E"/>
    <w:rsid w:val="00FC1348"/>
    <w:rsid w:val="00FC1942"/>
    <w:rsid w:val="00FC3A54"/>
    <w:rsid w:val="00FC613D"/>
    <w:rsid w:val="00FC6239"/>
    <w:rsid w:val="00FD02D1"/>
    <w:rsid w:val="00FD03E3"/>
    <w:rsid w:val="00FD0CBA"/>
    <w:rsid w:val="00FD0D1A"/>
    <w:rsid w:val="00FD132D"/>
    <w:rsid w:val="00FD6111"/>
    <w:rsid w:val="00FD6D85"/>
    <w:rsid w:val="00FE197D"/>
    <w:rsid w:val="00FE4072"/>
    <w:rsid w:val="00FE46FC"/>
    <w:rsid w:val="00FE665A"/>
    <w:rsid w:val="00FF4E40"/>
    <w:rsid w:val="00FF56A6"/>
    <w:rsid w:val="01161381"/>
    <w:rsid w:val="01293A06"/>
    <w:rsid w:val="01431A4A"/>
    <w:rsid w:val="01E94437"/>
    <w:rsid w:val="020D33DE"/>
    <w:rsid w:val="023B6186"/>
    <w:rsid w:val="0250128B"/>
    <w:rsid w:val="03082F4B"/>
    <w:rsid w:val="04740149"/>
    <w:rsid w:val="04DF2877"/>
    <w:rsid w:val="04ED3708"/>
    <w:rsid w:val="05031314"/>
    <w:rsid w:val="050E40CA"/>
    <w:rsid w:val="05217702"/>
    <w:rsid w:val="0557212D"/>
    <w:rsid w:val="05B66C8F"/>
    <w:rsid w:val="05C94F83"/>
    <w:rsid w:val="05DC7FF9"/>
    <w:rsid w:val="05DF1025"/>
    <w:rsid w:val="06B26236"/>
    <w:rsid w:val="06E426D9"/>
    <w:rsid w:val="07391E34"/>
    <w:rsid w:val="07472EE6"/>
    <w:rsid w:val="076F5347"/>
    <w:rsid w:val="077E2B67"/>
    <w:rsid w:val="07883B0C"/>
    <w:rsid w:val="07CC0430"/>
    <w:rsid w:val="08A67215"/>
    <w:rsid w:val="08CC01AC"/>
    <w:rsid w:val="08EB6C4F"/>
    <w:rsid w:val="09AD2157"/>
    <w:rsid w:val="0A380E14"/>
    <w:rsid w:val="0A64045D"/>
    <w:rsid w:val="0B606CD6"/>
    <w:rsid w:val="0B6A1638"/>
    <w:rsid w:val="0B8B5F47"/>
    <w:rsid w:val="0B902219"/>
    <w:rsid w:val="0B93537C"/>
    <w:rsid w:val="0B9B3C23"/>
    <w:rsid w:val="0B9F6806"/>
    <w:rsid w:val="0BAE20F8"/>
    <w:rsid w:val="0C040028"/>
    <w:rsid w:val="0C0C333C"/>
    <w:rsid w:val="0C394BD7"/>
    <w:rsid w:val="0CF839A0"/>
    <w:rsid w:val="0D4C42B0"/>
    <w:rsid w:val="0E012FC4"/>
    <w:rsid w:val="0E2B5D40"/>
    <w:rsid w:val="0E34609B"/>
    <w:rsid w:val="0ECD5125"/>
    <w:rsid w:val="0EF34AB0"/>
    <w:rsid w:val="0F9A317D"/>
    <w:rsid w:val="0FF65294"/>
    <w:rsid w:val="0FF67E12"/>
    <w:rsid w:val="10683EF9"/>
    <w:rsid w:val="11E95C82"/>
    <w:rsid w:val="12394ECF"/>
    <w:rsid w:val="12514C5D"/>
    <w:rsid w:val="126172BA"/>
    <w:rsid w:val="126A4417"/>
    <w:rsid w:val="127223C5"/>
    <w:rsid w:val="12B979D3"/>
    <w:rsid w:val="12E056F6"/>
    <w:rsid w:val="135B70C7"/>
    <w:rsid w:val="13D5487D"/>
    <w:rsid w:val="14103A0E"/>
    <w:rsid w:val="143408EC"/>
    <w:rsid w:val="14C111AC"/>
    <w:rsid w:val="15995BBE"/>
    <w:rsid w:val="15CA7270"/>
    <w:rsid w:val="15FA2BC8"/>
    <w:rsid w:val="1618304E"/>
    <w:rsid w:val="1671530F"/>
    <w:rsid w:val="168574DE"/>
    <w:rsid w:val="16924BAE"/>
    <w:rsid w:val="178D35C8"/>
    <w:rsid w:val="179B3E23"/>
    <w:rsid w:val="17E40476"/>
    <w:rsid w:val="17F8607E"/>
    <w:rsid w:val="180A62E8"/>
    <w:rsid w:val="18253800"/>
    <w:rsid w:val="186E6B1E"/>
    <w:rsid w:val="18C624B1"/>
    <w:rsid w:val="18F71159"/>
    <w:rsid w:val="19A40501"/>
    <w:rsid w:val="19B10EBE"/>
    <w:rsid w:val="19B7492C"/>
    <w:rsid w:val="19DC40F4"/>
    <w:rsid w:val="1A33351B"/>
    <w:rsid w:val="1A3F504D"/>
    <w:rsid w:val="1A864A2A"/>
    <w:rsid w:val="1AE31E7C"/>
    <w:rsid w:val="1AEF6AFE"/>
    <w:rsid w:val="1C585175"/>
    <w:rsid w:val="1C827473"/>
    <w:rsid w:val="1C8F0052"/>
    <w:rsid w:val="1CEC0D90"/>
    <w:rsid w:val="1D002CDE"/>
    <w:rsid w:val="1DEC3C74"/>
    <w:rsid w:val="1E58681D"/>
    <w:rsid w:val="1E857462"/>
    <w:rsid w:val="1E8E20FF"/>
    <w:rsid w:val="1EB52987"/>
    <w:rsid w:val="1FCB5623"/>
    <w:rsid w:val="201C1645"/>
    <w:rsid w:val="206A094A"/>
    <w:rsid w:val="209D3AD6"/>
    <w:rsid w:val="210D1B80"/>
    <w:rsid w:val="212E5E1B"/>
    <w:rsid w:val="2130749E"/>
    <w:rsid w:val="213B4094"/>
    <w:rsid w:val="21407CF4"/>
    <w:rsid w:val="22047396"/>
    <w:rsid w:val="225B239C"/>
    <w:rsid w:val="22993768"/>
    <w:rsid w:val="22C407E5"/>
    <w:rsid w:val="22E5250A"/>
    <w:rsid w:val="22FF67B3"/>
    <w:rsid w:val="22FF75CD"/>
    <w:rsid w:val="235D6CE6"/>
    <w:rsid w:val="23E701AD"/>
    <w:rsid w:val="240C4448"/>
    <w:rsid w:val="24C23086"/>
    <w:rsid w:val="25034809"/>
    <w:rsid w:val="2508382D"/>
    <w:rsid w:val="25C04100"/>
    <w:rsid w:val="2641214D"/>
    <w:rsid w:val="26535612"/>
    <w:rsid w:val="26F629BA"/>
    <w:rsid w:val="27F931C3"/>
    <w:rsid w:val="281C69CE"/>
    <w:rsid w:val="283D12C5"/>
    <w:rsid w:val="290053AD"/>
    <w:rsid w:val="2920429C"/>
    <w:rsid w:val="29451F54"/>
    <w:rsid w:val="296028EA"/>
    <w:rsid w:val="296F6ABE"/>
    <w:rsid w:val="298536E8"/>
    <w:rsid w:val="29D34C45"/>
    <w:rsid w:val="29E14259"/>
    <w:rsid w:val="2A0911D4"/>
    <w:rsid w:val="2A0A42E6"/>
    <w:rsid w:val="2AE20FB4"/>
    <w:rsid w:val="2AF76CE1"/>
    <w:rsid w:val="2B322C24"/>
    <w:rsid w:val="2B7B46A8"/>
    <w:rsid w:val="2C0534BA"/>
    <w:rsid w:val="2C1D5C33"/>
    <w:rsid w:val="2CF16BB9"/>
    <w:rsid w:val="2D6A0C94"/>
    <w:rsid w:val="2D8D11DF"/>
    <w:rsid w:val="2E377F5E"/>
    <w:rsid w:val="2EBF606C"/>
    <w:rsid w:val="2F311268"/>
    <w:rsid w:val="2F575D91"/>
    <w:rsid w:val="2F7444BF"/>
    <w:rsid w:val="2F8F472E"/>
    <w:rsid w:val="30185CCC"/>
    <w:rsid w:val="302862A1"/>
    <w:rsid w:val="30654C8A"/>
    <w:rsid w:val="307750E9"/>
    <w:rsid w:val="30AE5290"/>
    <w:rsid w:val="31237B3F"/>
    <w:rsid w:val="318C4BC4"/>
    <w:rsid w:val="319F1350"/>
    <w:rsid w:val="31D5168E"/>
    <w:rsid w:val="31D54638"/>
    <w:rsid w:val="320D30BC"/>
    <w:rsid w:val="328522A4"/>
    <w:rsid w:val="328D0055"/>
    <w:rsid w:val="32A73338"/>
    <w:rsid w:val="32D97F6E"/>
    <w:rsid w:val="34534352"/>
    <w:rsid w:val="347012A9"/>
    <w:rsid w:val="35541316"/>
    <w:rsid w:val="357B7664"/>
    <w:rsid w:val="35CD3161"/>
    <w:rsid w:val="35EB5AE4"/>
    <w:rsid w:val="36163E00"/>
    <w:rsid w:val="3623484A"/>
    <w:rsid w:val="3641042A"/>
    <w:rsid w:val="36C10364"/>
    <w:rsid w:val="36D8775F"/>
    <w:rsid w:val="370E607B"/>
    <w:rsid w:val="371F2036"/>
    <w:rsid w:val="3735233D"/>
    <w:rsid w:val="374B2E2B"/>
    <w:rsid w:val="37547A2E"/>
    <w:rsid w:val="37FB3BFE"/>
    <w:rsid w:val="384510C5"/>
    <w:rsid w:val="388F1043"/>
    <w:rsid w:val="38B14F10"/>
    <w:rsid w:val="38EC419A"/>
    <w:rsid w:val="39044AFA"/>
    <w:rsid w:val="390E2362"/>
    <w:rsid w:val="397C3770"/>
    <w:rsid w:val="399B0A74"/>
    <w:rsid w:val="39F41558"/>
    <w:rsid w:val="3A325BDD"/>
    <w:rsid w:val="3A5074DA"/>
    <w:rsid w:val="3A522B37"/>
    <w:rsid w:val="3A6E4C33"/>
    <w:rsid w:val="3B0D21A6"/>
    <w:rsid w:val="3BBF1F99"/>
    <w:rsid w:val="3C276DBD"/>
    <w:rsid w:val="3CF905E9"/>
    <w:rsid w:val="3CF90C34"/>
    <w:rsid w:val="3D2B4820"/>
    <w:rsid w:val="3D4162F3"/>
    <w:rsid w:val="3D8C1C74"/>
    <w:rsid w:val="3D9F76BF"/>
    <w:rsid w:val="3DBF1E7D"/>
    <w:rsid w:val="3E4834DE"/>
    <w:rsid w:val="3FA15874"/>
    <w:rsid w:val="3FDE5A59"/>
    <w:rsid w:val="3FE23C01"/>
    <w:rsid w:val="408D1DBF"/>
    <w:rsid w:val="40B90E06"/>
    <w:rsid w:val="40BA66CD"/>
    <w:rsid w:val="41133A1E"/>
    <w:rsid w:val="419C5143"/>
    <w:rsid w:val="420D0B8B"/>
    <w:rsid w:val="4249761C"/>
    <w:rsid w:val="42CE60C2"/>
    <w:rsid w:val="42ED577C"/>
    <w:rsid w:val="442E4ACA"/>
    <w:rsid w:val="445927B8"/>
    <w:rsid w:val="44753296"/>
    <w:rsid w:val="451264A4"/>
    <w:rsid w:val="455E1F7C"/>
    <w:rsid w:val="457D35C4"/>
    <w:rsid w:val="458F5003"/>
    <w:rsid w:val="467F34E1"/>
    <w:rsid w:val="46805F22"/>
    <w:rsid w:val="4751083E"/>
    <w:rsid w:val="47760788"/>
    <w:rsid w:val="47A6371A"/>
    <w:rsid w:val="47E524E0"/>
    <w:rsid w:val="481C2E00"/>
    <w:rsid w:val="483F42E6"/>
    <w:rsid w:val="485A60DB"/>
    <w:rsid w:val="48743864"/>
    <w:rsid w:val="48E73651"/>
    <w:rsid w:val="48FD1ECC"/>
    <w:rsid w:val="490A2094"/>
    <w:rsid w:val="49554541"/>
    <w:rsid w:val="49B37D82"/>
    <w:rsid w:val="49B542D6"/>
    <w:rsid w:val="49BF4FB3"/>
    <w:rsid w:val="4AFE3FAA"/>
    <w:rsid w:val="4B6F3737"/>
    <w:rsid w:val="4B977F95"/>
    <w:rsid w:val="4BDF02B2"/>
    <w:rsid w:val="4C8A6843"/>
    <w:rsid w:val="4CC270B7"/>
    <w:rsid w:val="4CDF47AB"/>
    <w:rsid w:val="4CF338F1"/>
    <w:rsid w:val="4D3D2B5D"/>
    <w:rsid w:val="4D4164E2"/>
    <w:rsid w:val="4DF47921"/>
    <w:rsid w:val="4E067654"/>
    <w:rsid w:val="4E300163"/>
    <w:rsid w:val="4E6773BB"/>
    <w:rsid w:val="4EE01C53"/>
    <w:rsid w:val="4F184556"/>
    <w:rsid w:val="4F196F13"/>
    <w:rsid w:val="4F7C7BCE"/>
    <w:rsid w:val="50AD500B"/>
    <w:rsid w:val="51E27A91"/>
    <w:rsid w:val="52C33D66"/>
    <w:rsid w:val="530D6D8F"/>
    <w:rsid w:val="53104BBF"/>
    <w:rsid w:val="538223C5"/>
    <w:rsid w:val="545D0726"/>
    <w:rsid w:val="546458C4"/>
    <w:rsid w:val="546928A9"/>
    <w:rsid w:val="5495528E"/>
    <w:rsid w:val="54A44DC8"/>
    <w:rsid w:val="54D335E4"/>
    <w:rsid w:val="55077E11"/>
    <w:rsid w:val="5531242F"/>
    <w:rsid w:val="553C3A50"/>
    <w:rsid w:val="555409ED"/>
    <w:rsid w:val="55CE0A58"/>
    <w:rsid w:val="56051926"/>
    <w:rsid w:val="56272919"/>
    <w:rsid w:val="56DD71D4"/>
    <w:rsid w:val="56FA41DE"/>
    <w:rsid w:val="57DE0C8D"/>
    <w:rsid w:val="57E24C8E"/>
    <w:rsid w:val="5800686F"/>
    <w:rsid w:val="58532A7F"/>
    <w:rsid w:val="585F2441"/>
    <w:rsid w:val="5866141B"/>
    <w:rsid w:val="5886386C"/>
    <w:rsid w:val="58D171FD"/>
    <w:rsid w:val="58EB36CF"/>
    <w:rsid w:val="58F72B4E"/>
    <w:rsid w:val="58FF174C"/>
    <w:rsid w:val="59101387"/>
    <w:rsid w:val="59201E0F"/>
    <w:rsid w:val="59815DE1"/>
    <w:rsid w:val="599B2CC7"/>
    <w:rsid w:val="5A19303C"/>
    <w:rsid w:val="5A44578C"/>
    <w:rsid w:val="5A7A7400"/>
    <w:rsid w:val="5ADC72D5"/>
    <w:rsid w:val="5B4D0D8A"/>
    <w:rsid w:val="5B500161"/>
    <w:rsid w:val="5B577C53"/>
    <w:rsid w:val="5B5E4DD1"/>
    <w:rsid w:val="5C152D45"/>
    <w:rsid w:val="5C1967A5"/>
    <w:rsid w:val="5C292E8C"/>
    <w:rsid w:val="5C322957"/>
    <w:rsid w:val="5C345990"/>
    <w:rsid w:val="5C8A4F49"/>
    <w:rsid w:val="5CCF343E"/>
    <w:rsid w:val="5CD614A2"/>
    <w:rsid w:val="5D0F2185"/>
    <w:rsid w:val="5D840EFE"/>
    <w:rsid w:val="5EAC327F"/>
    <w:rsid w:val="5EB41C8A"/>
    <w:rsid w:val="5F104FEE"/>
    <w:rsid w:val="5F880F52"/>
    <w:rsid w:val="5FA36A8D"/>
    <w:rsid w:val="5FA46521"/>
    <w:rsid w:val="611142E0"/>
    <w:rsid w:val="61226FD4"/>
    <w:rsid w:val="6149603B"/>
    <w:rsid w:val="61F360B2"/>
    <w:rsid w:val="622C5484"/>
    <w:rsid w:val="62797F9D"/>
    <w:rsid w:val="62C7562E"/>
    <w:rsid w:val="63400EA9"/>
    <w:rsid w:val="63573608"/>
    <w:rsid w:val="637542F3"/>
    <w:rsid w:val="638B442C"/>
    <w:rsid w:val="64AC4EC1"/>
    <w:rsid w:val="64D23C4E"/>
    <w:rsid w:val="64F953C5"/>
    <w:rsid w:val="654F1FB3"/>
    <w:rsid w:val="658B6DC1"/>
    <w:rsid w:val="65CE4FEA"/>
    <w:rsid w:val="65D13219"/>
    <w:rsid w:val="65D77894"/>
    <w:rsid w:val="65FF0F6B"/>
    <w:rsid w:val="662B4AD5"/>
    <w:rsid w:val="662F2219"/>
    <w:rsid w:val="665F1D7F"/>
    <w:rsid w:val="666F3D96"/>
    <w:rsid w:val="66BA2932"/>
    <w:rsid w:val="674072D3"/>
    <w:rsid w:val="677533FA"/>
    <w:rsid w:val="67C87E85"/>
    <w:rsid w:val="67CE714E"/>
    <w:rsid w:val="68262975"/>
    <w:rsid w:val="682826DD"/>
    <w:rsid w:val="683906AD"/>
    <w:rsid w:val="684E1818"/>
    <w:rsid w:val="687059CE"/>
    <w:rsid w:val="691B552B"/>
    <w:rsid w:val="692951CC"/>
    <w:rsid w:val="6949691B"/>
    <w:rsid w:val="69770F78"/>
    <w:rsid w:val="69B6358E"/>
    <w:rsid w:val="6A857365"/>
    <w:rsid w:val="6A943515"/>
    <w:rsid w:val="6A955B90"/>
    <w:rsid w:val="6C114CA3"/>
    <w:rsid w:val="6C220B1C"/>
    <w:rsid w:val="6C31742B"/>
    <w:rsid w:val="6C535DD2"/>
    <w:rsid w:val="6CB90DF2"/>
    <w:rsid w:val="6D1C6503"/>
    <w:rsid w:val="6D443B1C"/>
    <w:rsid w:val="6D785A21"/>
    <w:rsid w:val="6D7B72F6"/>
    <w:rsid w:val="6DB70AE4"/>
    <w:rsid w:val="6E577155"/>
    <w:rsid w:val="6E712470"/>
    <w:rsid w:val="6E7D0E15"/>
    <w:rsid w:val="6E9A7670"/>
    <w:rsid w:val="6ED34E27"/>
    <w:rsid w:val="6F045092"/>
    <w:rsid w:val="6F63625D"/>
    <w:rsid w:val="6FFB6495"/>
    <w:rsid w:val="70143B2C"/>
    <w:rsid w:val="702F484C"/>
    <w:rsid w:val="703802C8"/>
    <w:rsid w:val="70A80C6E"/>
    <w:rsid w:val="70B92B30"/>
    <w:rsid w:val="70C3004D"/>
    <w:rsid w:val="71453598"/>
    <w:rsid w:val="7170537C"/>
    <w:rsid w:val="717F65F5"/>
    <w:rsid w:val="71B20F0D"/>
    <w:rsid w:val="71EE7EAE"/>
    <w:rsid w:val="7238752D"/>
    <w:rsid w:val="726447C6"/>
    <w:rsid w:val="72655E48"/>
    <w:rsid w:val="72D52FCE"/>
    <w:rsid w:val="733971D4"/>
    <w:rsid w:val="734819F2"/>
    <w:rsid w:val="739131CD"/>
    <w:rsid w:val="748E4D24"/>
    <w:rsid w:val="75091655"/>
    <w:rsid w:val="75157C09"/>
    <w:rsid w:val="756B41B3"/>
    <w:rsid w:val="75792336"/>
    <w:rsid w:val="75AE1917"/>
    <w:rsid w:val="760C2313"/>
    <w:rsid w:val="768A2321"/>
    <w:rsid w:val="770953D0"/>
    <w:rsid w:val="77936734"/>
    <w:rsid w:val="77D46A69"/>
    <w:rsid w:val="78126DC5"/>
    <w:rsid w:val="78AE505E"/>
    <w:rsid w:val="78CB7F01"/>
    <w:rsid w:val="79C81046"/>
    <w:rsid w:val="79CD4BFB"/>
    <w:rsid w:val="79FF3026"/>
    <w:rsid w:val="7A587977"/>
    <w:rsid w:val="7BA40029"/>
    <w:rsid w:val="7BD7023A"/>
    <w:rsid w:val="7CED360A"/>
    <w:rsid w:val="7D1E5C9A"/>
    <w:rsid w:val="7D2A0164"/>
    <w:rsid w:val="7D8B70AB"/>
    <w:rsid w:val="7D8C697F"/>
    <w:rsid w:val="7D9046C1"/>
    <w:rsid w:val="7DF5670F"/>
    <w:rsid w:val="7E1511AB"/>
    <w:rsid w:val="7EEC6984"/>
    <w:rsid w:val="7F4A58FD"/>
    <w:rsid w:val="7F7653E0"/>
    <w:rsid w:val="7F775319"/>
    <w:rsid w:val="7FA23001"/>
    <w:rsid w:val="7FF134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28"/>
    <w:autoRedefine/>
    <w:qFormat/>
    <w:uiPriority w:val="9"/>
    <w:pPr>
      <w:keepNext/>
      <w:keepLines/>
      <w:spacing w:before="340" w:after="330" w:line="578" w:lineRule="auto"/>
      <w:jc w:val="center"/>
      <w:outlineLvl w:val="0"/>
    </w:pPr>
    <w:rPr>
      <w:b/>
      <w:bCs/>
      <w:kern w:val="44"/>
      <w:sz w:val="44"/>
      <w:szCs w:val="44"/>
    </w:rPr>
  </w:style>
  <w:style w:type="paragraph" w:styleId="3">
    <w:name w:val="heading 2"/>
    <w:basedOn w:val="1"/>
    <w:link w:val="29"/>
    <w:autoRedefine/>
    <w:unhideWhenUsed/>
    <w:qFormat/>
    <w:uiPriority w:val="9"/>
    <w:pPr>
      <w:keepNext/>
      <w:keepLines/>
      <w:spacing w:before="260" w:after="260" w:line="416" w:lineRule="auto"/>
      <w:jc w:val="left"/>
      <w:outlineLvl w:val="1"/>
    </w:pPr>
    <w:rPr>
      <w:rFonts w:asciiTheme="majorHAnsi" w:hAnsiTheme="majorHAnsi" w:cstheme="majorBidi"/>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34"/>
    <w:autoRedefine/>
    <w:qFormat/>
    <w:uiPriority w:val="0"/>
    <w:pPr>
      <w:widowControl/>
      <w:spacing w:line="360" w:lineRule="auto"/>
      <w:ind w:firstLine="200" w:firstLineChars="200"/>
    </w:pPr>
    <w:rPr>
      <w:rFonts w:eastAsiaTheme="minorEastAsia"/>
      <w:sz w:val="21"/>
      <w:szCs w:val="24"/>
    </w:rPr>
  </w:style>
  <w:style w:type="paragraph" w:styleId="5">
    <w:name w:val="caption"/>
    <w:basedOn w:val="1"/>
    <w:next w:val="1"/>
    <w:autoRedefine/>
    <w:unhideWhenUsed/>
    <w:qFormat/>
    <w:uiPriority w:val="35"/>
    <w:rPr>
      <w:rFonts w:eastAsia="黑体" w:asciiTheme="majorHAnsi" w:hAnsiTheme="majorHAnsi" w:cstheme="majorBidi"/>
      <w:sz w:val="20"/>
      <w:szCs w:val="20"/>
    </w:rPr>
  </w:style>
  <w:style w:type="paragraph" w:styleId="6">
    <w:name w:val="annotation text"/>
    <w:basedOn w:val="1"/>
    <w:link w:val="30"/>
    <w:autoRedefine/>
    <w:unhideWhenUsed/>
    <w:qFormat/>
    <w:uiPriority w:val="99"/>
    <w:pPr>
      <w:jc w:val="left"/>
    </w:pPr>
  </w:style>
  <w:style w:type="paragraph" w:styleId="7">
    <w:name w:val="Body Text"/>
    <w:basedOn w:val="1"/>
    <w:qFormat/>
    <w:uiPriority w:val="1"/>
    <w:pPr>
      <w:autoSpaceDE w:val="0"/>
      <w:autoSpaceDN w:val="0"/>
      <w:ind w:left="1511"/>
      <w:jc w:val="left"/>
    </w:pPr>
    <w:rPr>
      <w:rFonts w:ascii="Noto Sans CJK JP Regular" w:hAnsi="Noto Sans CJK JP Regular" w:eastAsia="Noto Sans CJK JP Regular" w:cs="Noto Sans CJK JP Regular"/>
      <w:kern w:val="0"/>
      <w:szCs w:val="21"/>
      <w:lang w:val="zh-CN" w:bidi="zh-CN"/>
    </w:rPr>
  </w:style>
  <w:style w:type="paragraph" w:styleId="8">
    <w:name w:val="toc 3"/>
    <w:basedOn w:val="1"/>
    <w:next w:val="1"/>
    <w:autoRedefine/>
    <w:unhideWhenUsed/>
    <w:qFormat/>
    <w:uiPriority w:val="39"/>
    <w:pPr>
      <w:widowControl/>
      <w:spacing w:after="100" w:line="259" w:lineRule="auto"/>
      <w:ind w:left="440"/>
      <w:jc w:val="left"/>
    </w:pPr>
    <w:rPr>
      <w:rFonts w:cs="Times New Roman" w:eastAsiaTheme="minorEastAsia"/>
      <w:kern w:val="0"/>
      <w:sz w:val="22"/>
    </w:rPr>
  </w:style>
  <w:style w:type="paragraph" w:styleId="9">
    <w:name w:val="Plain Text"/>
    <w:basedOn w:val="1"/>
    <w:autoRedefine/>
    <w:qFormat/>
    <w:uiPriority w:val="0"/>
    <w:rPr>
      <w:rFonts w:ascii="宋体" w:hAnsi="Courier New"/>
    </w:rPr>
  </w:style>
  <w:style w:type="paragraph" w:styleId="10">
    <w:name w:val="Date"/>
    <w:basedOn w:val="1"/>
    <w:next w:val="1"/>
    <w:link w:val="32"/>
    <w:autoRedefine/>
    <w:unhideWhenUsed/>
    <w:qFormat/>
    <w:uiPriority w:val="99"/>
    <w:pPr>
      <w:ind w:left="100" w:leftChars="2500"/>
    </w:pPr>
  </w:style>
  <w:style w:type="paragraph" w:styleId="11">
    <w:name w:val="Balloon Text"/>
    <w:basedOn w:val="1"/>
    <w:link w:val="27"/>
    <w:autoRedefine/>
    <w:unhideWhenUsed/>
    <w:qFormat/>
    <w:uiPriority w:val="99"/>
    <w:rPr>
      <w:sz w:val="18"/>
      <w:szCs w:val="18"/>
    </w:rPr>
  </w:style>
  <w:style w:type="paragraph" w:styleId="12">
    <w:name w:val="footer"/>
    <w:basedOn w:val="1"/>
    <w:link w:val="26"/>
    <w:autoRedefine/>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pPr>
      <w:widowControl/>
      <w:spacing w:after="100" w:line="259" w:lineRule="auto"/>
      <w:jc w:val="left"/>
    </w:pPr>
    <w:rPr>
      <w:rFonts w:cs="Times New Roman" w:eastAsiaTheme="minorEastAsia"/>
      <w:kern w:val="0"/>
      <w:sz w:val="22"/>
    </w:rPr>
  </w:style>
  <w:style w:type="paragraph" w:styleId="15">
    <w:name w:val="toc 2"/>
    <w:basedOn w:val="1"/>
    <w:next w:val="1"/>
    <w:autoRedefine/>
    <w:unhideWhenUsed/>
    <w:qFormat/>
    <w:uiPriority w:val="39"/>
    <w:pPr>
      <w:widowControl/>
      <w:spacing w:after="100" w:line="259" w:lineRule="auto"/>
      <w:ind w:left="220"/>
      <w:jc w:val="left"/>
    </w:pPr>
    <w:rPr>
      <w:rFonts w:cs="Times New Roman" w:eastAsiaTheme="minorEastAsia"/>
      <w:kern w:val="0"/>
      <w:sz w:val="22"/>
    </w:rPr>
  </w:style>
  <w:style w:type="paragraph" w:styleId="16">
    <w:name w:val="Body Text 2"/>
    <w:basedOn w:val="1"/>
    <w:qFormat/>
    <w:uiPriority w:val="0"/>
    <w:pPr>
      <w:spacing w:after="120" w:line="480" w:lineRule="auto"/>
    </w:pPr>
  </w:style>
  <w:style w:type="paragraph" w:styleId="17">
    <w:name w:val="Normal (Web)"/>
    <w:basedOn w:val="1"/>
    <w:autoRedefine/>
    <w:semiHidden/>
    <w:unhideWhenUsed/>
    <w:qFormat/>
    <w:uiPriority w:val="99"/>
    <w:pPr>
      <w:spacing w:beforeAutospacing="1" w:afterAutospacing="1"/>
      <w:jc w:val="left"/>
    </w:pPr>
    <w:rPr>
      <w:rFonts w:cs="Times New Roman"/>
      <w:kern w:val="0"/>
    </w:rPr>
  </w:style>
  <w:style w:type="paragraph" w:styleId="18">
    <w:name w:val="annotation subject"/>
    <w:basedOn w:val="6"/>
    <w:next w:val="6"/>
    <w:link w:val="31"/>
    <w:autoRedefine/>
    <w:unhideWhenUsed/>
    <w:qFormat/>
    <w:uiPriority w:val="99"/>
    <w:rPr>
      <w:b/>
      <w:bCs/>
    </w:rPr>
  </w:style>
  <w:style w:type="table" w:styleId="20">
    <w:name w:val="Table Grid"/>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22"/>
    <w:rPr>
      <w:b/>
    </w:rPr>
  </w:style>
  <w:style w:type="character" w:styleId="23">
    <w:name w:val="Hyperlink"/>
    <w:autoRedefine/>
    <w:qFormat/>
    <w:uiPriority w:val="99"/>
    <w:rPr>
      <w:color w:val="0000FF"/>
      <w:u w:val="single"/>
    </w:rPr>
  </w:style>
  <w:style w:type="character" w:styleId="24">
    <w:name w:val="annotation reference"/>
    <w:basedOn w:val="21"/>
    <w:autoRedefine/>
    <w:unhideWhenUsed/>
    <w:qFormat/>
    <w:uiPriority w:val="99"/>
    <w:rPr>
      <w:sz w:val="21"/>
      <w:szCs w:val="21"/>
    </w:rPr>
  </w:style>
  <w:style w:type="character" w:customStyle="1" w:styleId="25">
    <w:name w:val="页眉 字符"/>
    <w:basedOn w:val="21"/>
    <w:link w:val="13"/>
    <w:autoRedefine/>
    <w:qFormat/>
    <w:uiPriority w:val="99"/>
    <w:rPr>
      <w:sz w:val="18"/>
      <w:szCs w:val="18"/>
    </w:rPr>
  </w:style>
  <w:style w:type="character" w:customStyle="1" w:styleId="26">
    <w:name w:val="页脚 字符"/>
    <w:basedOn w:val="21"/>
    <w:link w:val="12"/>
    <w:autoRedefine/>
    <w:qFormat/>
    <w:uiPriority w:val="99"/>
    <w:rPr>
      <w:sz w:val="18"/>
      <w:szCs w:val="18"/>
    </w:rPr>
  </w:style>
  <w:style w:type="character" w:customStyle="1" w:styleId="27">
    <w:name w:val="批注框文本 字符"/>
    <w:basedOn w:val="21"/>
    <w:link w:val="11"/>
    <w:autoRedefine/>
    <w:semiHidden/>
    <w:qFormat/>
    <w:uiPriority w:val="99"/>
    <w:rPr>
      <w:sz w:val="18"/>
      <w:szCs w:val="18"/>
    </w:rPr>
  </w:style>
  <w:style w:type="character" w:customStyle="1" w:styleId="28">
    <w:name w:val="标题 1 字符"/>
    <w:basedOn w:val="21"/>
    <w:link w:val="2"/>
    <w:autoRedefine/>
    <w:qFormat/>
    <w:uiPriority w:val="9"/>
    <w:rPr>
      <w:rFonts w:eastAsia="宋体"/>
      <w:b/>
      <w:bCs/>
      <w:kern w:val="44"/>
      <w:sz w:val="44"/>
      <w:szCs w:val="44"/>
    </w:rPr>
  </w:style>
  <w:style w:type="character" w:customStyle="1" w:styleId="29">
    <w:name w:val="标题 2 字符"/>
    <w:basedOn w:val="21"/>
    <w:link w:val="3"/>
    <w:autoRedefine/>
    <w:qFormat/>
    <w:uiPriority w:val="9"/>
    <w:rPr>
      <w:rFonts w:eastAsia="宋体" w:asciiTheme="majorHAnsi" w:hAnsiTheme="majorHAnsi" w:cstheme="majorBidi"/>
      <w:b/>
      <w:bCs/>
      <w:sz w:val="32"/>
      <w:szCs w:val="32"/>
    </w:rPr>
  </w:style>
  <w:style w:type="character" w:customStyle="1" w:styleId="30">
    <w:name w:val="批注文字 字符"/>
    <w:basedOn w:val="21"/>
    <w:link w:val="6"/>
    <w:autoRedefine/>
    <w:semiHidden/>
    <w:qFormat/>
    <w:uiPriority w:val="99"/>
    <w:rPr>
      <w:rFonts w:eastAsia="宋体"/>
    </w:rPr>
  </w:style>
  <w:style w:type="character" w:customStyle="1" w:styleId="31">
    <w:name w:val="批注主题 字符"/>
    <w:basedOn w:val="30"/>
    <w:link w:val="18"/>
    <w:autoRedefine/>
    <w:semiHidden/>
    <w:qFormat/>
    <w:uiPriority w:val="99"/>
    <w:rPr>
      <w:rFonts w:eastAsia="宋体"/>
      <w:b/>
      <w:bCs/>
    </w:rPr>
  </w:style>
  <w:style w:type="character" w:customStyle="1" w:styleId="32">
    <w:name w:val="日期 字符"/>
    <w:basedOn w:val="21"/>
    <w:link w:val="10"/>
    <w:autoRedefine/>
    <w:semiHidden/>
    <w:qFormat/>
    <w:uiPriority w:val="99"/>
    <w:rPr>
      <w:rFonts w:eastAsia="宋体"/>
    </w:rPr>
  </w:style>
  <w:style w:type="paragraph" w:customStyle="1" w:styleId="33">
    <w:name w:val="列表段落1"/>
    <w:basedOn w:val="1"/>
    <w:autoRedefine/>
    <w:qFormat/>
    <w:uiPriority w:val="34"/>
    <w:pPr>
      <w:ind w:firstLine="420" w:firstLineChars="200"/>
    </w:pPr>
  </w:style>
  <w:style w:type="character" w:customStyle="1" w:styleId="34">
    <w:name w:val="正文缩进 字符"/>
    <w:link w:val="4"/>
    <w:autoRedefine/>
    <w:qFormat/>
    <w:uiPriority w:val="0"/>
    <w:rPr>
      <w:szCs w:val="24"/>
    </w:rPr>
  </w:style>
  <w:style w:type="paragraph" w:customStyle="1" w:styleId="35">
    <w:name w:val="Table Paragraph"/>
    <w:basedOn w:val="1"/>
    <w:autoRedefine/>
    <w:qFormat/>
    <w:uiPriority w:val="1"/>
    <w:pPr>
      <w:widowControl/>
      <w:spacing w:line="360" w:lineRule="auto"/>
      <w:ind w:firstLine="200" w:firstLineChars="200"/>
      <w:jc w:val="left"/>
    </w:pPr>
    <w:rPr>
      <w:rFonts w:ascii="Calibri" w:hAnsi="Calibri" w:cs="Times New Roman"/>
      <w:kern w:val="0"/>
      <w:sz w:val="22"/>
      <w:lang w:eastAsia="en-US"/>
    </w:rPr>
  </w:style>
  <w:style w:type="paragraph" w:customStyle="1" w:styleId="36">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37">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集团标题"/>
    <w:next w:val="37"/>
    <w:autoRedefine/>
    <w:qFormat/>
    <w:uiPriority w:val="0"/>
    <w:pPr>
      <w:jc w:val="center"/>
    </w:pPr>
    <w:rPr>
      <w:rFonts w:eastAsia="宋体" w:asciiTheme="minorHAnsi" w:hAnsiTheme="minorHAnsi" w:cstheme="minorBidi"/>
      <w:b/>
      <w:kern w:val="2"/>
      <w:sz w:val="44"/>
      <w:szCs w:val="22"/>
      <w:lang w:val="en-US" w:eastAsia="zh-CN" w:bidi="ar-SA"/>
    </w:rPr>
  </w:style>
  <w:style w:type="paragraph" w:customStyle="1" w:styleId="39">
    <w:name w:val="P"/>
    <w:basedOn w:val="1"/>
    <w:autoRedefine/>
    <w:qFormat/>
    <w:uiPriority w:val="0"/>
    <w:pPr>
      <w:widowControl/>
      <w:spacing w:line="360" w:lineRule="atLeast"/>
      <w:jc w:val="left"/>
    </w:pPr>
    <w:rPr>
      <w:rFonts w:ascii="微软雅黑" w:hAnsi="微软雅黑" w:eastAsia="微软雅黑" w:cs="微软雅黑"/>
      <w:kern w:val="0"/>
      <w:szCs w:val="24"/>
    </w:rPr>
  </w:style>
  <w:style w:type="paragraph" w:styleId="40">
    <w:name w:val="List Paragraph"/>
    <w:basedOn w:val="1"/>
    <w:autoRedefine/>
    <w:qFormat/>
    <w:uiPriority w:val="99"/>
    <w:pPr>
      <w:ind w:firstLine="420" w:firstLineChars="200"/>
    </w:pPr>
  </w:style>
  <w:style w:type="paragraph" w:customStyle="1" w:styleId="41">
    <w:name w:val="修订1"/>
    <w:autoRedefine/>
    <w:hidden/>
    <w:semiHidden/>
    <w:qFormat/>
    <w:uiPriority w:val="99"/>
    <w:rPr>
      <w:rFonts w:eastAsia="宋体" w:asciiTheme="minorHAnsi" w:hAnsiTheme="minorHAnsi" w:cstheme="minorBidi"/>
      <w:kern w:val="2"/>
      <w:sz w:val="24"/>
      <w:szCs w:val="22"/>
      <w:lang w:val="en-US" w:eastAsia="zh-CN" w:bidi="ar-SA"/>
    </w:rPr>
  </w:style>
  <w:style w:type="character" w:customStyle="1" w:styleId="42">
    <w:name w:val="未处理的提及1"/>
    <w:basedOn w:val="21"/>
    <w:autoRedefine/>
    <w:semiHidden/>
    <w:unhideWhenUsed/>
    <w:qFormat/>
    <w:uiPriority w:val="99"/>
    <w:rPr>
      <w:color w:val="605E5C"/>
      <w:shd w:val="clear" w:color="auto" w:fill="E1DFDD"/>
    </w:rPr>
  </w:style>
  <w:style w:type="paragraph" w:customStyle="1" w:styleId="43">
    <w:name w:val="修订2"/>
    <w:autoRedefine/>
    <w:hidden/>
    <w:semiHidden/>
    <w:qFormat/>
    <w:uiPriority w:val="99"/>
    <w:rPr>
      <w:rFonts w:eastAsia="宋体" w:asciiTheme="minorHAnsi" w:hAnsiTheme="minorHAnsi" w:cstheme="minorBidi"/>
      <w:kern w:val="2"/>
      <w:sz w:val="24"/>
      <w:szCs w:val="22"/>
      <w:lang w:val="en-US" w:eastAsia="zh-CN" w:bidi="ar-SA"/>
    </w:rPr>
  </w:style>
  <w:style w:type="table" w:customStyle="1" w:styleId="44">
    <w:name w:val="Table Normal"/>
    <w:autoRedefine/>
    <w:semiHidden/>
    <w:unhideWhenUsed/>
    <w:qFormat/>
    <w:uiPriority w:val="0"/>
    <w:tblPr>
      <w:tblCellMar>
        <w:top w:w="0" w:type="dxa"/>
        <w:left w:w="0" w:type="dxa"/>
        <w:bottom w:w="0" w:type="dxa"/>
        <w:right w:w="0" w:type="dxa"/>
      </w:tblCellMar>
    </w:tblPr>
  </w:style>
  <w:style w:type="character" w:customStyle="1" w:styleId="45">
    <w:name w:val="ca-5"/>
    <w:basedOn w:val="21"/>
    <w:autoRedefine/>
    <w:qFormat/>
    <w:uiPriority w:val="0"/>
  </w:style>
  <w:style w:type="paragraph" w:customStyle="1" w:styleId="46">
    <w:name w:val="BCD style"/>
    <w:basedOn w:val="1"/>
    <w:qFormat/>
    <w:uiPriority w:val="0"/>
    <w:pPr>
      <w:widowControl/>
      <w:jc w:val="left"/>
    </w:pPr>
    <w:rPr>
      <w:rFonts w:ascii="Arial" w:hAnsi="Arial"/>
      <w:kern w:val="0"/>
      <w:sz w:val="24"/>
      <w:lang w:val="en-GB" w:eastAsia="en-US"/>
    </w:rPr>
  </w:style>
  <w:style w:type="table" w:customStyle="1" w:styleId="47">
    <w:name w:val="网格型1"/>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25</Pages>
  <Words>2711</Words>
  <Characters>3697</Characters>
  <Lines>85</Lines>
  <Paragraphs>24</Paragraphs>
  <TotalTime>46</TotalTime>
  <ScaleCrop>false</ScaleCrop>
  <LinksUpToDate>false</LinksUpToDate>
  <CharactersWithSpaces>3821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2024-01-11T08:31:00Z</dcterms:created>
  <dc:creator>asus</dc:creator>
  <cp:lastModifiedBy>慎</cp:lastModifiedBy>
  <cp:lastPrinted>2024-05-28T06:44:00Z</cp:lastPrinted>
  <dcterms:modified xsi:type="dcterms:W3CDTF">2026-01-09T01:53:50Z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48EF1E9E9132484CBC0AC5953E0AB929_13</vt:lpwstr>
  </property>
  <property fmtid="{D5CDD505-2E9C-101B-9397-08002B2CF9AE}" pid="4" name="KSOTemplateDocerSaveRecord">
    <vt:lpwstr>eyJoZGlkIjoiNjk0YjM2NDMwY2RhZDM2OTViZTU1MDA5ODI4YjBhMGUiLCJ1c2VySWQiOiI0ODI1NDg4NzIifQ==</vt:lpwstr>
  </property>
</Properties>
</file>